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C96" w14:textId="1E58088A" w:rsidR="004E7CC2" w:rsidRPr="00484306" w:rsidRDefault="00CC1D6C" w:rsidP="004E7CC2">
      <w:pPr>
        <w:spacing w:after="0"/>
        <w:jc w:val="center"/>
        <w:rPr>
          <w:rFonts w:cs="Arial"/>
          <w:b/>
          <w:sz w:val="28"/>
          <w:szCs w:val="28"/>
        </w:rPr>
      </w:pPr>
      <w:r>
        <w:rPr>
          <w:rFonts w:cs="Arial"/>
          <w:b/>
          <w:sz w:val="28"/>
          <w:szCs w:val="28"/>
        </w:rPr>
        <w:t>Maynard Jackson High School</w:t>
      </w:r>
    </w:p>
    <w:p w14:paraId="59265A06" w14:textId="037FB49A"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586BEE">
        <w:rPr>
          <w:rFonts w:cs="Arial"/>
          <w:b/>
          <w:color w:val="0083A9" w:themeColor="accent1"/>
          <w:sz w:val="28"/>
          <w:szCs w:val="28"/>
        </w:rPr>
        <w:t>February 24</w:t>
      </w:r>
      <w:r w:rsidR="0077042E">
        <w:rPr>
          <w:rFonts w:cs="Arial"/>
          <w:b/>
          <w:color w:val="0083A9" w:themeColor="accent1"/>
          <w:sz w:val="28"/>
          <w:szCs w:val="28"/>
        </w:rPr>
        <w:t>, 2020</w:t>
      </w:r>
    </w:p>
    <w:p w14:paraId="2F587AC9" w14:textId="758424E5"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CC1D6C">
        <w:rPr>
          <w:rFonts w:cs="Arial"/>
          <w:b/>
          <w:color w:val="0083A9" w:themeColor="accent1"/>
          <w:sz w:val="28"/>
          <w:szCs w:val="28"/>
        </w:rPr>
        <w:t>6:00 pm</w:t>
      </w:r>
    </w:p>
    <w:p w14:paraId="706B4C5B" w14:textId="6082C5DE"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CC1D6C">
        <w:rPr>
          <w:rFonts w:cs="Arial"/>
          <w:b/>
          <w:color w:val="0083A9" w:themeColor="accent1"/>
          <w:sz w:val="28"/>
          <w:szCs w:val="28"/>
        </w:rPr>
        <w:t>MJHS Media Center</w:t>
      </w:r>
    </w:p>
    <w:p w14:paraId="26C5991F" w14:textId="77777777" w:rsidR="004E7CC2" w:rsidRPr="0024684D" w:rsidRDefault="004E7CC2" w:rsidP="004E7CC2">
      <w:pPr>
        <w:spacing w:after="0"/>
        <w:jc w:val="center"/>
        <w:rPr>
          <w:rFonts w:cs="Arial"/>
          <w:b/>
          <w:sz w:val="32"/>
          <w:szCs w:val="32"/>
        </w:rPr>
      </w:pP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0F3F8DB1" w:rsidR="002235D3" w:rsidRDefault="00990A15" w:rsidP="002235D3">
            <w:pPr>
              <w:rPr>
                <w:rFonts w:cs="Arial"/>
                <w:b/>
                <w:sz w:val="24"/>
                <w:szCs w:val="24"/>
              </w:rPr>
            </w:pPr>
            <w:r>
              <w:rPr>
                <w:rFonts w:cs="Arial"/>
                <w:b/>
                <w:sz w:val="24"/>
                <w:szCs w:val="24"/>
              </w:rPr>
              <w:t xml:space="preserve">Adam </w:t>
            </w:r>
            <w:proofErr w:type="spellStart"/>
            <w:r>
              <w:rPr>
                <w:rFonts w:cs="Arial"/>
                <w:b/>
                <w:sz w:val="24"/>
                <w:szCs w:val="24"/>
              </w:rPr>
              <w:t>Danser</w:t>
            </w:r>
            <w:proofErr w:type="spellEnd"/>
          </w:p>
        </w:tc>
        <w:tc>
          <w:tcPr>
            <w:tcW w:w="2065" w:type="dxa"/>
          </w:tcPr>
          <w:p w14:paraId="6904DEC2" w14:textId="6CC217B1" w:rsidR="002235D3" w:rsidRDefault="00990A15"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48F39404" w:rsidR="002235D3" w:rsidRDefault="00990A15" w:rsidP="002235D3">
            <w:pPr>
              <w:rPr>
                <w:rFonts w:cs="Arial"/>
                <w:b/>
                <w:sz w:val="24"/>
                <w:szCs w:val="24"/>
              </w:rPr>
            </w:pPr>
            <w:r>
              <w:rPr>
                <w:rFonts w:cs="Arial"/>
                <w:b/>
                <w:sz w:val="24"/>
                <w:szCs w:val="24"/>
              </w:rPr>
              <w:t>Beth Wells</w:t>
            </w:r>
          </w:p>
        </w:tc>
        <w:tc>
          <w:tcPr>
            <w:tcW w:w="2065" w:type="dxa"/>
          </w:tcPr>
          <w:p w14:paraId="3642C336" w14:textId="7615EEAE" w:rsidR="002235D3" w:rsidRDefault="00586BEE"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54D013E7" w:rsidR="002235D3" w:rsidRDefault="00990A15" w:rsidP="002235D3">
            <w:pPr>
              <w:rPr>
                <w:rFonts w:cs="Arial"/>
                <w:b/>
                <w:sz w:val="24"/>
                <w:szCs w:val="24"/>
              </w:rPr>
            </w:pPr>
            <w:r>
              <w:rPr>
                <w:rFonts w:cs="Arial"/>
                <w:b/>
                <w:sz w:val="24"/>
                <w:szCs w:val="24"/>
              </w:rPr>
              <w:t>David Liburd</w:t>
            </w:r>
          </w:p>
        </w:tc>
        <w:tc>
          <w:tcPr>
            <w:tcW w:w="2065" w:type="dxa"/>
          </w:tcPr>
          <w:p w14:paraId="1E7ECF19" w14:textId="0C6E6139" w:rsidR="002235D3" w:rsidRDefault="0077042E" w:rsidP="002235D3">
            <w:pPr>
              <w:rPr>
                <w:rFonts w:cs="Arial"/>
                <w:b/>
                <w:sz w:val="24"/>
                <w:szCs w:val="24"/>
              </w:rPr>
            </w:pPr>
            <w:r>
              <w:rPr>
                <w:rFonts w:cs="Arial"/>
                <w:b/>
                <w:sz w:val="24"/>
                <w:szCs w:val="24"/>
              </w:rPr>
              <w:t>present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4191EFE5" w:rsidR="002235D3" w:rsidRDefault="00990A15" w:rsidP="002235D3">
            <w:pPr>
              <w:rPr>
                <w:rFonts w:cs="Arial"/>
                <w:b/>
                <w:sz w:val="24"/>
                <w:szCs w:val="24"/>
              </w:rPr>
            </w:pPr>
            <w:r>
              <w:rPr>
                <w:rFonts w:cs="Arial"/>
                <w:b/>
                <w:sz w:val="24"/>
                <w:szCs w:val="24"/>
              </w:rPr>
              <w:t xml:space="preserve">Kamau </w:t>
            </w:r>
            <w:proofErr w:type="spellStart"/>
            <w:r>
              <w:rPr>
                <w:rFonts w:cs="Arial"/>
                <w:b/>
                <w:sz w:val="24"/>
                <w:szCs w:val="24"/>
              </w:rPr>
              <w:t>Bobb</w:t>
            </w:r>
            <w:proofErr w:type="spellEnd"/>
          </w:p>
        </w:tc>
        <w:tc>
          <w:tcPr>
            <w:tcW w:w="2065" w:type="dxa"/>
          </w:tcPr>
          <w:p w14:paraId="20B2CEA0" w14:textId="0DA86FBA" w:rsidR="002235D3" w:rsidRDefault="00A8393E" w:rsidP="002235D3">
            <w:pPr>
              <w:rPr>
                <w:rFonts w:cs="Arial"/>
                <w:b/>
                <w:sz w:val="24"/>
                <w:szCs w:val="24"/>
              </w:rPr>
            </w:pPr>
            <w:r>
              <w:rPr>
                <w:rFonts w:cs="Arial"/>
                <w:b/>
                <w:sz w:val="24"/>
                <w:szCs w:val="24"/>
              </w:rPr>
              <w:t>present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4085EB6C" w:rsidR="002235D3" w:rsidRDefault="00990A15" w:rsidP="002235D3">
            <w:pPr>
              <w:rPr>
                <w:rFonts w:cs="Arial"/>
                <w:b/>
                <w:sz w:val="24"/>
                <w:szCs w:val="24"/>
              </w:rPr>
            </w:pPr>
            <w:r>
              <w:rPr>
                <w:rFonts w:cs="Arial"/>
                <w:b/>
                <w:sz w:val="24"/>
                <w:szCs w:val="24"/>
              </w:rPr>
              <w:t xml:space="preserve">Anthony </w:t>
            </w:r>
            <w:proofErr w:type="spellStart"/>
            <w:r>
              <w:rPr>
                <w:rFonts w:cs="Arial"/>
                <w:b/>
                <w:sz w:val="24"/>
                <w:szCs w:val="24"/>
              </w:rPr>
              <w:t>DeCosta</w:t>
            </w:r>
            <w:proofErr w:type="spellEnd"/>
          </w:p>
        </w:tc>
        <w:tc>
          <w:tcPr>
            <w:tcW w:w="2065" w:type="dxa"/>
          </w:tcPr>
          <w:p w14:paraId="031FFFAC" w14:textId="488110EF" w:rsidR="002235D3" w:rsidRDefault="00990A15"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7888BF8D" w:rsidR="002235D3" w:rsidRDefault="00990A15" w:rsidP="002235D3">
            <w:pPr>
              <w:rPr>
                <w:rFonts w:cs="Arial"/>
                <w:b/>
                <w:sz w:val="24"/>
                <w:szCs w:val="24"/>
              </w:rPr>
            </w:pPr>
            <w:r>
              <w:rPr>
                <w:rFonts w:cs="Arial"/>
                <w:b/>
                <w:sz w:val="24"/>
                <w:szCs w:val="24"/>
              </w:rPr>
              <w:t>Denise King</w:t>
            </w:r>
          </w:p>
        </w:tc>
        <w:tc>
          <w:tcPr>
            <w:tcW w:w="2065" w:type="dxa"/>
          </w:tcPr>
          <w:p w14:paraId="788366F7" w14:textId="206010D9" w:rsidR="002235D3" w:rsidRDefault="00990A15" w:rsidP="002235D3">
            <w:pPr>
              <w:rPr>
                <w:rFonts w:cs="Arial"/>
                <w:b/>
                <w:sz w:val="24"/>
                <w:szCs w:val="24"/>
              </w:rPr>
            </w:pPr>
            <w:r>
              <w:rPr>
                <w:rFonts w:cs="Arial"/>
                <w:b/>
                <w:sz w:val="24"/>
                <w:szCs w:val="24"/>
              </w:rPr>
              <w:t>present</w:t>
            </w:r>
          </w:p>
        </w:tc>
      </w:tr>
      <w:tr w:rsidR="002235D3" w:rsidRPr="009D502F" w14:paraId="1634FE98" w14:textId="77777777" w:rsidTr="00FF3119">
        <w:tc>
          <w:tcPr>
            <w:tcW w:w="2515" w:type="dxa"/>
          </w:tcPr>
          <w:p w14:paraId="2515C643" w14:textId="6FC2A450" w:rsidR="002235D3" w:rsidRPr="009D502F" w:rsidRDefault="002235D3" w:rsidP="002235D3">
            <w:pPr>
              <w:rPr>
                <w:rFonts w:cstheme="minorHAnsi"/>
                <w:b/>
                <w:sz w:val="24"/>
                <w:szCs w:val="24"/>
              </w:rPr>
            </w:pPr>
            <w:r w:rsidRPr="009D502F">
              <w:rPr>
                <w:rFonts w:cstheme="minorHAnsi"/>
                <w:b/>
                <w:sz w:val="24"/>
                <w:szCs w:val="24"/>
              </w:rPr>
              <w:t>Instructional Staff</w:t>
            </w:r>
          </w:p>
        </w:tc>
        <w:tc>
          <w:tcPr>
            <w:tcW w:w="4770" w:type="dxa"/>
          </w:tcPr>
          <w:p w14:paraId="4F63BC86" w14:textId="516C29B3" w:rsidR="002235D3" w:rsidRPr="009D502F" w:rsidRDefault="00FC7A58" w:rsidP="002235D3">
            <w:pPr>
              <w:rPr>
                <w:rFonts w:cstheme="minorHAnsi"/>
                <w:b/>
                <w:sz w:val="24"/>
                <w:szCs w:val="24"/>
              </w:rPr>
            </w:pPr>
            <w:r>
              <w:rPr>
                <w:rFonts w:cstheme="minorHAnsi"/>
                <w:b/>
                <w:sz w:val="24"/>
                <w:szCs w:val="24"/>
              </w:rPr>
              <w:t>David Eberhar</w:t>
            </w:r>
            <w:r w:rsidR="00990A15" w:rsidRPr="009D502F">
              <w:rPr>
                <w:rFonts w:cstheme="minorHAnsi"/>
                <w:b/>
                <w:sz w:val="24"/>
                <w:szCs w:val="24"/>
              </w:rPr>
              <w:t>t</w:t>
            </w:r>
          </w:p>
        </w:tc>
        <w:tc>
          <w:tcPr>
            <w:tcW w:w="2065" w:type="dxa"/>
          </w:tcPr>
          <w:p w14:paraId="404445C2" w14:textId="43992F15" w:rsidR="002235D3" w:rsidRPr="009D502F" w:rsidRDefault="00586BEE" w:rsidP="002235D3">
            <w:pPr>
              <w:rPr>
                <w:rFonts w:cstheme="minorHAnsi"/>
                <w:b/>
                <w:sz w:val="24"/>
                <w:szCs w:val="24"/>
              </w:rPr>
            </w:pPr>
            <w:r>
              <w:rPr>
                <w:rFonts w:cstheme="minorHAnsi"/>
                <w:b/>
                <w:sz w:val="24"/>
                <w:szCs w:val="24"/>
              </w:rPr>
              <w:t>present</w:t>
            </w:r>
          </w:p>
        </w:tc>
      </w:tr>
      <w:tr w:rsidR="002235D3" w:rsidRPr="009D502F" w14:paraId="6ED10219" w14:textId="77777777" w:rsidTr="00FF3119">
        <w:tc>
          <w:tcPr>
            <w:tcW w:w="2515" w:type="dxa"/>
          </w:tcPr>
          <w:p w14:paraId="0A17BBE7" w14:textId="1926958A" w:rsidR="002235D3" w:rsidRPr="009D502F" w:rsidRDefault="002235D3" w:rsidP="002235D3">
            <w:pPr>
              <w:rPr>
                <w:rFonts w:cstheme="minorHAnsi"/>
                <w:b/>
                <w:sz w:val="24"/>
                <w:szCs w:val="24"/>
              </w:rPr>
            </w:pPr>
            <w:r w:rsidRPr="009D502F">
              <w:rPr>
                <w:rFonts w:cstheme="minorHAnsi"/>
                <w:b/>
                <w:sz w:val="24"/>
                <w:szCs w:val="24"/>
              </w:rPr>
              <w:t>Community Member</w:t>
            </w:r>
          </w:p>
        </w:tc>
        <w:tc>
          <w:tcPr>
            <w:tcW w:w="4770" w:type="dxa"/>
          </w:tcPr>
          <w:p w14:paraId="4B90469D" w14:textId="754B15FB" w:rsidR="002235D3" w:rsidRPr="009D502F" w:rsidRDefault="00990A15" w:rsidP="002235D3">
            <w:pPr>
              <w:rPr>
                <w:rFonts w:cstheme="minorHAnsi"/>
                <w:b/>
                <w:sz w:val="24"/>
                <w:szCs w:val="24"/>
              </w:rPr>
            </w:pPr>
            <w:r w:rsidRPr="009D502F">
              <w:rPr>
                <w:rFonts w:cstheme="minorHAnsi"/>
                <w:b/>
                <w:sz w:val="24"/>
                <w:szCs w:val="24"/>
              </w:rPr>
              <w:t>Ashley Rouse</w:t>
            </w:r>
          </w:p>
        </w:tc>
        <w:tc>
          <w:tcPr>
            <w:tcW w:w="2065" w:type="dxa"/>
          </w:tcPr>
          <w:p w14:paraId="78F1C9A0" w14:textId="253551A5" w:rsidR="002235D3" w:rsidRPr="009D502F" w:rsidRDefault="00586BEE" w:rsidP="002235D3">
            <w:pPr>
              <w:rPr>
                <w:rFonts w:cstheme="minorHAnsi"/>
                <w:b/>
                <w:sz w:val="24"/>
                <w:szCs w:val="24"/>
              </w:rPr>
            </w:pPr>
            <w:r>
              <w:rPr>
                <w:rFonts w:cstheme="minorHAnsi"/>
                <w:b/>
                <w:sz w:val="24"/>
                <w:szCs w:val="24"/>
              </w:rPr>
              <w:t>present</w:t>
            </w:r>
          </w:p>
        </w:tc>
      </w:tr>
      <w:tr w:rsidR="002235D3" w:rsidRPr="009D502F" w14:paraId="07B518D3" w14:textId="77777777" w:rsidTr="00FF3119">
        <w:tc>
          <w:tcPr>
            <w:tcW w:w="2515" w:type="dxa"/>
          </w:tcPr>
          <w:p w14:paraId="634A6667" w14:textId="78438800" w:rsidR="002235D3" w:rsidRPr="009D502F" w:rsidRDefault="002235D3" w:rsidP="002235D3">
            <w:pPr>
              <w:rPr>
                <w:rFonts w:cstheme="minorHAnsi"/>
                <w:b/>
                <w:sz w:val="24"/>
                <w:szCs w:val="24"/>
              </w:rPr>
            </w:pPr>
            <w:r w:rsidRPr="009D502F">
              <w:rPr>
                <w:rFonts w:cstheme="minorHAnsi"/>
                <w:b/>
                <w:sz w:val="24"/>
                <w:szCs w:val="24"/>
              </w:rPr>
              <w:t>Community Member</w:t>
            </w:r>
          </w:p>
        </w:tc>
        <w:tc>
          <w:tcPr>
            <w:tcW w:w="4770" w:type="dxa"/>
          </w:tcPr>
          <w:p w14:paraId="384757DB" w14:textId="4DE5F3C6" w:rsidR="002235D3" w:rsidRPr="009D502F" w:rsidRDefault="00990A15" w:rsidP="002235D3">
            <w:pPr>
              <w:rPr>
                <w:rFonts w:cstheme="minorHAnsi"/>
                <w:b/>
                <w:sz w:val="24"/>
                <w:szCs w:val="24"/>
              </w:rPr>
            </w:pPr>
            <w:r w:rsidRPr="009D502F">
              <w:rPr>
                <w:rFonts w:cstheme="minorHAnsi"/>
                <w:b/>
                <w:sz w:val="24"/>
                <w:szCs w:val="24"/>
              </w:rPr>
              <w:t>Virgil Murray</w:t>
            </w:r>
          </w:p>
        </w:tc>
        <w:tc>
          <w:tcPr>
            <w:tcW w:w="2065" w:type="dxa"/>
          </w:tcPr>
          <w:p w14:paraId="24024F9E" w14:textId="57CAE1E8" w:rsidR="002235D3" w:rsidRPr="009D502F" w:rsidRDefault="00990A15" w:rsidP="002235D3">
            <w:pPr>
              <w:rPr>
                <w:rFonts w:cstheme="minorHAnsi"/>
                <w:b/>
                <w:sz w:val="24"/>
                <w:szCs w:val="24"/>
              </w:rPr>
            </w:pPr>
            <w:r w:rsidRPr="009D502F">
              <w:rPr>
                <w:rFonts w:cstheme="minorHAnsi"/>
                <w:b/>
                <w:sz w:val="24"/>
                <w:szCs w:val="24"/>
              </w:rPr>
              <w:t>present</w:t>
            </w:r>
          </w:p>
        </w:tc>
      </w:tr>
      <w:tr w:rsidR="002235D3" w:rsidRPr="009D502F" w14:paraId="67A02EED" w14:textId="77777777" w:rsidTr="00FF3119">
        <w:tc>
          <w:tcPr>
            <w:tcW w:w="2515" w:type="dxa"/>
          </w:tcPr>
          <w:p w14:paraId="49860183" w14:textId="51C56308" w:rsidR="002235D3" w:rsidRPr="009D502F" w:rsidRDefault="002235D3" w:rsidP="002235D3">
            <w:pPr>
              <w:rPr>
                <w:rFonts w:cstheme="minorHAnsi"/>
                <w:b/>
                <w:sz w:val="24"/>
                <w:szCs w:val="24"/>
              </w:rPr>
            </w:pPr>
            <w:r w:rsidRPr="009D502F">
              <w:rPr>
                <w:rFonts w:cstheme="minorHAnsi"/>
                <w:b/>
                <w:sz w:val="24"/>
                <w:szCs w:val="24"/>
              </w:rPr>
              <w:t>Swing Seat</w:t>
            </w:r>
          </w:p>
        </w:tc>
        <w:tc>
          <w:tcPr>
            <w:tcW w:w="4770" w:type="dxa"/>
          </w:tcPr>
          <w:p w14:paraId="34F4D489" w14:textId="42446E3B" w:rsidR="002235D3" w:rsidRPr="009D502F" w:rsidRDefault="00990A15" w:rsidP="002235D3">
            <w:pPr>
              <w:rPr>
                <w:rFonts w:cstheme="minorHAnsi"/>
                <w:b/>
                <w:sz w:val="24"/>
                <w:szCs w:val="24"/>
              </w:rPr>
            </w:pPr>
            <w:r w:rsidRPr="009D502F">
              <w:rPr>
                <w:rFonts w:cstheme="minorHAnsi"/>
                <w:b/>
                <w:sz w:val="24"/>
                <w:szCs w:val="24"/>
              </w:rPr>
              <w:t>Allison Whittaker – Brown</w:t>
            </w:r>
          </w:p>
        </w:tc>
        <w:tc>
          <w:tcPr>
            <w:tcW w:w="2065" w:type="dxa"/>
          </w:tcPr>
          <w:p w14:paraId="2F8A4C5C" w14:textId="7AE8A6FA" w:rsidR="002235D3" w:rsidRPr="009D502F" w:rsidRDefault="008A0D31" w:rsidP="002235D3">
            <w:pPr>
              <w:rPr>
                <w:rFonts w:cstheme="minorHAnsi"/>
                <w:b/>
                <w:sz w:val="24"/>
                <w:szCs w:val="24"/>
              </w:rPr>
            </w:pPr>
            <w:r>
              <w:rPr>
                <w:rFonts w:cstheme="minorHAnsi"/>
                <w:b/>
                <w:sz w:val="24"/>
                <w:szCs w:val="24"/>
              </w:rPr>
              <w:t>absent</w:t>
            </w:r>
          </w:p>
        </w:tc>
      </w:tr>
      <w:tr w:rsidR="002235D3" w:rsidRPr="009D502F" w14:paraId="608482F4" w14:textId="77777777" w:rsidTr="00FF3119">
        <w:tc>
          <w:tcPr>
            <w:tcW w:w="2515" w:type="dxa"/>
          </w:tcPr>
          <w:p w14:paraId="07351B35" w14:textId="0989E7AF" w:rsidR="002235D3" w:rsidRPr="009D502F" w:rsidRDefault="002235D3" w:rsidP="002235D3">
            <w:pPr>
              <w:rPr>
                <w:rFonts w:cstheme="minorHAnsi"/>
                <w:b/>
                <w:sz w:val="24"/>
                <w:szCs w:val="24"/>
              </w:rPr>
            </w:pPr>
            <w:r w:rsidRPr="009D502F">
              <w:rPr>
                <w:rFonts w:cstheme="minorHAnsi"/>
                <w:b/>
                <w:sz w:val="24"/>
                <w:szCs w:val="24"/>
              </w:rPr>
              <w:t xml:space="preserve">Student </w:t>
            </w:r>
          </w:p>
        </w:tc>
        <w:tc>
          <w:tcPr>
            <w:tcW w:w="4770" w:type="dxa"/>
          </w:tcPr>
          <w:p w14:paraId="1B618351" w14:textId="6C421756" w:rsidR="002235D3" w:rsidRPr="009D502F" w:rsidRDefault="00990A15" w:rsidP="002235D3">
            <w:pPr>
              <w:rPr>
                <w:rFonts w:cstheme="minorHAnsi"/>
                <w:b/>
                <w:sz w:val="24"/>
                <w:szCs w:val="24"/>
              </w:rPr>
            </w:pPr>
            <w:r w:rsidRPr="009D502F">
              <w:rPr>
                <w:rFonts w:cstheme="minorHAnsi"/>
                <w:b/>
                <w:sz w:val="24"/>
                <w:szCs w:val="24"/>
              </w:rPr>
              <w:t>Mayra Martinez</w:t>
            </w:r>
          </w:p>
        </w:tc>
        <w:tc>
          <w:tcPr>
            <w:tcW w:w="2065" w:type="dxa"/>
          </w:tcPr>
          <w:p w14:paraId="06F783B6" w14:textId="7166A475" w:rsidR="002235D3" w:rsidRPr="009D502F" w:rsidRDefault="00A634AC" w:rsidP="002235D3">
            <w:pPr>
              <w:rPr>
                <w:rFonts w:cstheme="minorHAnsi"/>
                <w:b/>
                <w:sz w:val="24"/>
                <w:szCs w:val="24"/>
              </w:rPr>
            </w:pPr>
            <w:r>
              <w:rPr>
                <w:rFonts w:cstheme="minorHAnsi"/>
                <w:b/>
                <w:sz w:val="24"/>
                <w:szCs w:val="24"/>
              </w:rPr>
              <w:t>absent</w:t>
            </w:r>
          </w:p>
        </w:tc>
      </w:tr>
    </w:tbl>
    <w:p w14:paraId="61ABEEAA" w14:textId="77777777" w:rsidR="00FC2F51" w:rsidRPr="009D502F" w:rsidRDefault="00FC2F51" w:rsidP="00FC2F51">
      <w:pPr>
        <w:rPr>
          <w:rFonts w:cstheme="minorHAnsi"/>
          <w:b/>
          <w:sz w:val="24"/>
          <w:szCs w:val="24"/>
        </w:rPr>
      </w:pPr>
    </w:p>
    <w:p w14:paraId="25ABA31F" w14:textId="5E663D91" w:rsidR="00DA7B3E" w:rsidRPr="009D502F" w:rsidRDefault="009A3327" w:rsidP="00DA7B3E">
      <w:pPr>
        <w:pStyle w:val="ListParagraph"/>
        <w:numPr>
          <w:ilvl w:val="0"/>
          <w:numId w:val="3"/>
        </w:numPr>
        <w:ind w:left="630" w:hanging="630"/>
        <w:rPr>
          <w:rFonts w:cstheme="minorHAnsi"/>
          <w:b/>
          <w:sz w:val="24"/>
          <w:szCs w:val="24"/>
        </w:rPr>
      </w:pPr>
      <w:r w:rsidRPr="009D502F">
        <w:rPr>
          <w:rFonts w:cstheme="minorHAnsi"/>
          <w:b/>
          <w:sz w:val="24"/>
          <w:szCs w:val="24"/>
        </w:rPr>
        <w:t>Action Items</w:t>
      </w:r>
      <w:r w:rsidR="008C5487" w:rsidRPr="009D502F">
        <w:rPr>
          <w:rFonts w:cstheme="minorHAnsi"/>
          <w:b/>
          <w:sz w:val="24"/>
          <w:szCs w:val="24"/>
        </w:rPr>
        <w:t xml:space="preserve"> </w:t>
      </w:r>
    </w:p>
    <w:p w14:paraId="188EEB54" w14:textId="268A0A8A" w:rsidR="0024684D" w:rsidRPr="0077042E" w:rsidRDefault="0024684D" w:rsidP="0019585C">
      <w:pPr>
        <w:pStyle w:val="ListParagraph"/>
        <w:numPr>
          <w:ilvl w:val="1"/>
          <w:numId w:val="3"/>
        </w:numPr>
        <w:ind w:left="1350" w:hanging="720"/>
        <w:rPr>
          <w:rFonts w:cstheme="minorHAnsi"/>
          <w:color w:val="0083A9" w:themeColor="accent1"/>
          <w:sz w:val="24"/>
          <w:szCs w:val="24"/>
        </w:rPr>
      </w:pPr>
      <w:r w:rsidRPr="0077042E">
        <w:rPr>
          <w:rFonts w:cstheme="minorHAnsi"/>
          <w:b/>
          <w:sz w:val="24"/>
          <w:szCs w:val="24"/>
        </w:rPr>
        <w:t>Approval of Agenda:</w:t>
      </w:r>
      <w:r w:rsidRPr="0077042E">
        <w:rPr>
          <w:rFonts w:cstheme="minorHAnsi"/>
          <w:sz w:val="24"/>
          <w:szCs w:val="24"/>
        </w:rPr>
        <w:t xml:space="preserve"> </w:t>
      </w:r>
      <w:r w:rsidRPr="0077042E">
        <w:rPr>
          <w:rFonts w:cstheme="minorHAnsi"/>
          <w:b/>
          <w:sz w:val="24"/>
          <w:szCs w:val="24"/>
        </w:rPr>
        <w:t xml:space="preserve">Motion </w:t>
      </w:r>
      <w:r w:rsidR="00990A15" w:rsidRPr="0077042E">
        <w:rPr>
          <w:rFonts w:cstheme="minorHAnsi"/>
          <w:color w:val="0083A9" w:themeColor="accent1"/>
          <w:sz w:val="24"/>
          <w:szCs w:val="24"/>
        </w:rPr>
        <w:t>passed</w:t>
      </w:r>
    </w:p>
    <w:p w14:paraId="3B126FEE" w14:textId="09A9DA88" w:rsidR="0077042E" w:rsidRPr="00421619" w:rsidRDefault="0024684D" w:rsidP="0077042E">
      <w:pPr>
        <w:pStyle w:val="ListParagraph"/>
        <w:numPr>
          <w:ilvl w:val="1"/>
          <w:numId w:val="3"/>
        </w:numPr>
        <w:ind w:left="1350" w:hanging="720"/>
        <w:rPr>
          <w:rFonts w:cstheme="minorHAnsi"/>
          <w:sz w:val="24"/>
          <w:szCs w:val="24"/>
        </w:rPr>
      </w:pPr>
      <w:r w:rsidRPr="0077042E">
        <w:rPr>
          <w:rFonts w:cstheme="minorHAnsi"/>
          <w:b/>
          <w:sz w:val="24"/>
          <w:szCs w:val="24"/>
        </w:rPr>
        <w:t>Approval of Previous Minutes</w:t>
      </w:r>
      <w:r w:rsidR="00484306" w:rsidRPr="0077042E">
        <w:rPr>
          <w:rFonts w:cstheme="minorHAnsi"/>
          <w:b/>
          <w:sz w:val="24"/>
          <w:szCs w:val="24"/>
        </w:rPr>
        <w:t xml:space="preserve">: Motion </w:t>
      </w:r>
      <w:r w:rsidR="00990A15" w:rsidRPr="0077042E">
        <w:rPr>
          <w:rFonts w:cstheme="minorHAnsi"/>
          <w:color w:val="0083A9" w:themeColor="accent1"/>
          <w:sz w:val="24"/>
          <w:szCs w:val="24"/>
        </w:rPr>
        <w:t>passed</w:t>
      </w:r>
    </w:p>
    <w:p w14:paraId="543139EB" w14:textId="4D4BCFF8" w:rsidR="00421619" w:rsidRPr="00421619" w:rsidRDefault="00421619" w:rsidP="00421619">
      <w:pPr>
        <w:pStyle w:val="ListParagraph"/>
        <w:numPr>
          <w:ilvl w:val="2"/>
          <w:numId w:val="3"/>
        </w:numPr>
        <w:rPr>
          <w:rFonts w:cstheme="minorHAnsi"/>
          <w:sz w:val="24"/>
          <w:szCs w:val="24"/>
        </w:rPr>
      </w:pPr>
      <w:r w:rsidRPr="00421619">
        <w:rPr>
          <w:rFonts w:cstheme="minorHAnsi"/>
          <w:sz w:val="24"/>
          <w:szCs w:val="24"/>
        </w:rPr>
        <w:t xml:space="preserve">Mr. Eberhart was marked </w:t>
      </w:r>
      <w:proofErr w:type="gramStart"/>
      <w:r w:rsidRPr="00421619">
        <w:rPr>
          <w:rFonts w:cstheme="minorHAnsi"/>
          <w:sz w:val="24"/>
          <w:szCs w:val="24"/>
        </w:rPr>
        <w:t>absent, but</w:t>
      </w:r>
      <w:proofErr w:type="gramEnd"/>
      <w:r w:rsidRPr="00421619">
        <w:rPr>
          <w:rFonts w:cstheme="minorHAnsi"/>
          <w:sz w:val="24"/>
          <w:szCs w:val="24"/>
        </w:rPr>
        <w:t xml:space="preserve"> should have been marked present.   </w:t>
      </w:r>
    </w:p>
    <w:p w14:paraId="46F53114" w14:textId="31436BBD" w:rsidR="002A1FA1" w:rsidRPr="00421619" w:rsidRDefault="002A1FA1" w:rsidP="0077042E">
      <w:pPr>
        <w:pStyle w:val="ListParagraph"/>
        <w:numPr>
          <w:ilvl w:val="1"/>
          <w:numId w:val="3"/>
        </w:numPr>
        <w:ind w:left="1350" w:hanging="720"/>
        <w:rPr>
          <w:rFonts w:cstheme="minorHAnsi"/>
          <w:sz w:val="24"/>
          <w:szCs w:val="24"/>
        </w:rPr>
      </w:pPr>
      <w:r>
        <w:rPr>
          <w:rFonts w:cstheme="minorHAnsi"/>
          <w:b/>
          <w:sz w:val="24"/>
          <w:szCs w:val="24"/>
        </w:rPr>
        <w:t xml:space="preserve">Change of time for start of GO Team meetings from 6:00 pm to 5:00 pm </w:t>
      </w:r>
      <w:r w:rsidR="00421619">
        <w:rPr>
          <w:rFonts w:cstheme="minorHAnsi"/>
          <w:b/>
          <w:sz w:val="24"/>
          <w:szCs w:val="24"/>
        </w:rPr>
        <w:t>–</w:t>
      </w:r>
      <w:r>
        <w:rPr>
          <w:rFonts w:cstheme="minorHAnsi"/>
          <w:b/>
          <w:sz w:val="24"/>
          <w:szCs w:val="24"/>
        </w:rPr>
        <w:t xml:space="preserve"> </w:t>
      </w:r>
      <w:r w:rsidR="007F0BA7" w:rsidRPr="0077042E">
        <w:rPr>
          <w:rFonts w:cstheme="minorHAnsi"/>
          <w:color w:val="0083A9" w:themeColor="accent1"/>
          <w:sz w:val="24"/>
          <w:szCs w:val="24"/>
        </w:rPr>
        <w:t>passed</w:t>
      </w:r>
    </w:p>
    <w:p w14:paraId="13FE4058" w14:textId="77777777" w:rsidR="00421619" w:rsidRPr="00421619" w:rsidRDefault="00421619" w:rsidP="00421619">
      <w:pPr>
        <w:pStyle w:val="ListParagraph"/>
        <w:numPr>
          <w:ilvl w:val="2"/>
          <w:numId w:val="3"/>
        </w:numPr>
        <w:rPr>
          <w:rFonts w:cstheme="minorHAnsi"/>
          <w:sz w:val="24"/>
          <w:szCs w:val="24"/>
        </w:rPr>
      </w:pPr>
      <w:r w:rsidRPr="00421619">
        <w:rPr>
          <w:rFonts w:cstheme="minorHAnsi"/>
          <w:sz w:val="24"/>
          <w:szCs w:val="24"/>
        </w:rPr>
        <w:t xml:space="preserve">Time change for start of GO Team meetings </w:t>
      </w:r>
    </w:p>
    <w:p w14:paraId="7284C661" w14:textId="01202B37" w:rsidR="00421619" w:rsidRPr="00421619" w:rsidRDefault="00421619" w:rsidP="00421619">
      <w:pPr>
        <w:pStyle w:val="ListParagraph"/>
        <w:numPr>
          <w:ilvl w:val="2"/>
          <w:numId w:val="3"/>
        </w:numPr>
        <w:rPr>
          <w:rFonts w:cstheme="minorHAnsi"/>
          <w:sz w:val="24"/>
          <w:szCs w:val="24"/>
        </w:rPr>
      </w:pPr>
      <w:r w:rsidRPr="00421619">
        <w:rPr>
          <w:rFonts w:cstheme="minorHAnsi"/>
          <w:sz w:val="24"/>
          <w:szCs w:val="24"/>
        </w:rPr>
        <w:t xml:space="preserve">Beth Wells motions to change the meeting time to 5:00pm.  Eberhart seconded it.  And all moved to change the time to 5:00pm.  </w:t>
      </w:r>
    </w:p>
    <w:p w14:paraId="625EE55E" w14:textId="77777777" w:rsidR="00421619" w:rsidRPr="00421619" w:rsidRDefault="00421619" w:rsidP="00421619">
      <w:pPr>
        <w:numPr>
          <w:ilvl w:val="0"/>
          <w:numId w:val="4"/>
        </w:numPr>
        <w:spacing w:after="1"/>
        <w:ind w:hanging="631"/>
        <w:rPr>
          <w:rFonts w:cstheme="minorHAnsi"/>
        </w:rPr>
      </w:pPr>
      <w:r w:rsidRPr="00421619">
        <w:rPr>
          <w:rFonts w:eastAsia="Bookman Old Style" w:cstheme="minorHAnsi"/>
          <w:b/>
          <w:sz w:val="24"/>
        </w:rPr>
        <w:t xml:space="preserve">Public Comment </w:t>
      </w:r>
    </w:p>
    <w:p w14:paraId="3BE4B9D2" w14:textId="257BD33A" w:rsidR="00421619" w:rsidRPr="00421619" w:rsidRDefault="00421619" w:rsidP="00421619">
      <w:pPr>
        <w:pStyle w:val="ListParagraph"/>
        <w:numPr>
          <w:ilvl w:val="0"/>
          <w:numId w:val="5"/>
        </w:numPr>
        <w:spacing w:after="1"/>
        <w:rPr>
          <w:rFonts w:cstheme="minorHAnsi"/>
        </w:rPr>
      </w:pPr>
      <w:r w:rsidRPr="00421619">
        <w:rPr>
          <w:rFonts w:eastAsia="Bookman Old Style" w:cstheme="minorHAnsi"/>
          <w:sz w:val="24"/>
        </w:rPr>
        <w:t xml:space="preserve">Stephanie </w:t>
      </w:r>
      <w:proofErr w:type="spellStart"/>
      <w:r w:rsidRPr="00421619">
        <w:rPr>
          <w:rFonts w:eastAsia="Bookman Old Style" w:cstheme="minorHAnsi"/>
          <w:sz w:val="24"/>
        </w:rPr>
        <w:t>Grendzinski</w:t>
      </w:r>
      <w:proofErr w:type="spellEnd"/>
      <w:r w:rsidRPr="00421619">
        <w:rPr>
          <w:rFonts w:eastAsia="Bookman Old Style" w:cstheme="minorHAnsi"/>
          <w:sz w:val="24"/>
        </w:rPr>
        <w:t xml:space="preserve"> - What are the best practices for the CTAE workplace practices here at Maynard? What does the program </w:t>
      </w:r>
      <w:proofErr w:type="gramStart"/>
      <w:r w:rsidRPr="00421619">
        <w:rPr>
          <w:rFonts w:eastAsia="Bookman Old Style" w:cstheme="minorHAnsi"/>
          <w:sz w:val="24"/>
        </w:rPr>
        <w:t>supports</w:t>
      </w:r>
      <w:proofErr w:type="gramEnd"/>
      <w:r w:rsidRPr="00421619">
        <w:rPr>
          <w:rFonts w:eastAsia="Bookman Old Style" w:cstheme="minorHAnsi"/>
          <w:sz w:val="24"/>
        </w:rPr>
        <w:t xml:space="preserve"> for students look like?  She is post-secondary education.  Beth Wells: What do you do? Atlanta Institute for Graphic Arts – She (Stephanie) works with them to help high schools she now sits on the board with APS for the design pathways.  What else can be done to help support the pathways?  </w:t>
      </w:r>
    </w:p>
    <w:p w14:paraId="4D5CC026" w14:textId="3A1AB5E3" w:rsidR="0077042E" w:rsidRDefault="0077042E" w:rsidP="0077042E">
      <w:pPr>
        <w:pStyle w:val="ListParagraph"/>
        <w:numPr>
          <w:ilvl w:val="0"/>
          <w:numId w:val="3"/>
        </w:numPr>
        <w:ind w:left="630" w:hanging="630"/>
        <w:rPr>
          <w:rFonts w:cstheme="minorHAnsi"/>
          <w:b/>
          <w:sz w:val="24"/>
          <w:szCs w:val="24"/>
        </w:rPr>
      </w:pPr>
      <w:r w:rsidRPr="0077042E">
        <w:rPr>
          <w:rFonts w:cstheme="minorHAnsi"/>
          <w:b/>
          <w:sz w:val="24"/>
          <w:szCs w:val="24"/>
        </w:rPr>
        <w:t>Discussion Items</w:t>
      </w:r>
    </w:p>
    <w:p w14:paraId="2424AF82" w14:textId="77777777" w:rsidR="00421619" w:rsidRPr="00421619" w:rsidRDefault="00421619" w:rsidP="00421619">
      <w:pPr>
        <w:spacing w:after="0"/>
        <w:ind w:left="716" w:hanging="10"/>
        <w:rPr>
          <w:rFonts w:eastAsia="Calibri" w:cstheme="minorHAnsi"/>
          <w:color w:val="000000"/>
        </w:rPr>
      </w:pPr>
      <w:r w:rsidRPr="00421619">
        <w:rPr>
          <w:rFonts w:eastAsia="Calibri" w:cstheme="minorHAnsi"/>
          <w:noProof/>
          <w:color w:val="000000"/>
        </w:rPr>
        <w:lastRenderedPageBreak/>
        <mc:AlternateContent>
          <mc:Choice Requires="wpg">
            <w:drawing>
              <wp:anchor distT="0" distB="0" distL="114300" distR="114300" simplePos="0" relativeHeight="251659264" behindDoc="0" locked="0" layoutInCell="1" allowOverlap="1" wp14:anchorId="2D9051C4" wp14:editId="149D91D1">
                <wp:simplePos x="0" y="0"/>
                <wp:positionH relativeFrom="page">
                  <wp:posOffset>0</wp:posOffset>
                </wp:positionH>
                <wp:positionV relativeFrom="page">
                  <wp:posOffset>9604375</wp:posOffset>
                </wp:positionV>
                <wp:extent cx="7772400" cy="152400"/>
                <wp:effectExtent l="0" t="0" r="0" b="0"/>
                <wp:wrapTopAndBottom/>
                <wp:docPr id="808" name="Group 808"/>
                <wp:cNvGraphicFramePr/>
                <a:graphic xmlns:a="http://schemas.openxmlformats.org/drawingml/2006/main">
                  <a:graphicData uri="http://schemas.microsoft.com/office/word/2010/wordprocessingGroup">
                    <wpg:wgp>
                      <wpg:cNvGrpSpPr/>
                      <wpg:grpSpPr>
                        <a:xfrm>
                          <a:off x="0" y="0"/>
                          <a:ext cx="7772400" cy="152400"/>
                          <a:chOff x="0" y="0"/>
                          <a:chExt cx="7772400" cy="152400"/>
                        </a:xfrm>
                      </wpg:grpSpPr>
                      <wps:wsp>
                        <wps:cNvPr id="1107" name="Shape 1107"/>
                        <wps:cNvSpPr/>
                        <wps:spPr>
                          <a:xfrm>
                            <a:off x="0" y="76200"/>
                            <a:ext cx="7772400" cy="76200"/>
                          </a:xfrm>
                          <a:custGeom>
                            <a:avLst/>
                            <a:gdLst/>
                            <a:ahLst/>
                            <a:cxnLst/>
                            <a:rect l="0" t="0" r="0" b="0"/>
                            <a:pathLst>
                              <a:path w="7772400" h="76200">
                                <a:moveTo>
                                  <a:pt x="0" y="0"/>
                                </a:moveTo>
                                <a:lnTo>
                                  <a:pt x="7772400" y="0"/>
                                </a:lnTo>
                                <a:lnTo>
                                  <a:pt x="7772400" y="76200"/>
                                </a:lnTo>
                                <a:lnTo>
                                  <a:pt x="0" y="76200"/>
                                </a:lnTo>
                                <a:lnTo>
                                  <a:pt x="0" y="0"/>
                                </a:lnTo>
                              </a:path>
                            </a:pathLst>
                          </a:custGeom>
                          <a:solidFill>
                            <a:srgbClr val="D47B22"/>
                          </a:solidFill>
                          <a:ln w="0" cap="flat">
                            <a:noFill/>
                            <a:miter lim="127000"/>
                          </a:ln>
                          <a:effectLst/>
                        </wps:spPr>
                        <wps:bodyPr/>
                      </wps:wsp>
                      <wps:wsp>
                        <wps:cNvPr id="1108" name="Shape 1108"/>
                        <wps:cNvSpPr/>
                        <wps:spPr>
                          <a:xfrm>
                            <a:off x="0" y="38100"/>
                            <a:ext cx="7772400" cy="38100"/>
                          </a:xfrm>
                          <a:custGeom>
                            <a:avLst/>
                            <a:gdLst/>
                            <a:ahLst/>
                            <a:cxnLst/>
                            <a:rect l="0" t="0" r="0" b="0"/>
                            <a:pathLst>
                              <a:path w="7772400" h="38100">
                                <a:moveTo>
                                  <a:pt x="0" y="0"/>
                                </a:moveTo>
                                <a:lnTo>
                                  <a:pt x="7772400" y="0"/>
                                </a:lnTo>
                                <a:lnTo>
                                  <a:pt x="7772400" y="38100"/>
                                </a:lnTo>
                                <a:lnTo>
                                  <a:pt x="0" y="38100"/>
                                </a:lnTo>
                                <a:lnTo>
                                  <a:pt x="0" y="0"/>
                                </a:lnTo>
                              </a:path>
                            </a:pathLst>
                          </a:custGeom>
                          <a:solidFill>
                            <a:srgbClr val="FFFFFF"/>
                          </a:solidFill>
                          <a:ln w="0" cap="flat">
                            <a:noFill/>
                            <a:miter lim="127000"/>
                          </a:ln>
                          <a:effectLst/>
                        </wps:spPr>
                        <wps:bodyPr/>
                      </wps:wsp>
                      <wps:wsp>
                        <wps:cNvPr id="1109" name="Shape 1109"/>
                        <wps:cNvSpPr/>
                        <wps:spPr>
                          <a:xfrm>
                            <a:off x="0" y="0"/>
                            <a:ext cx="7772400" cy="38100"/>
                          </a:xfrm>
                          <a:custGeom>
                            <a:avLst/>
                            <a:gdLst/>
                            <a:ahLst/>
                            <a:cxnLst/>
                            <a:rect l="0" t="0" r="0" b="0"/>
                            <a:pathLst>
                              <a:path w="7772400" h="38100">
                                <a:moveTo>
                                  <a:pt x="0" y="0"/>
                                </a:moveTo>
                                <a:lnTo>
                                  <a:pt x="7772400" y="0"/>
                                </a:lnTo>
                                <a:lnTo>
                                  <a:pt x="7772400" y="38100"/>
                                </a:lnTo>
                                <a:lnTo>
                                  <a:pt x="0" y="38100"/>
                                </a:lnTo>
                                <a:lnTo>
                                  <a:pt x="0" y="0"/>
                                </a:lnTo>
                              </a:path>
                            </a:pathLst>
                          </a:custGeom>
                          <a:solidFill>
                            <a:srgbClr val="D47B22"/>
                          </a:solidFill>
                          <a:ln w="0" cap="flat">
                            <a:noFill/>
                            <a:miter lim="127000"/>
                          </a:ln>
                          <a:effectLst/>
                        </wps:spPr>
                        <wps:bodyPr/>
                      </wps:wsp>
                    </wpg:wgp>
                  </a:graphicData>
                </a:graphic>
              </wp:anchor>
            </w:drawing>
          </mc:Choice>
          <mc:Fallback>
            <w:pict>
              <v:group w14:anchorId="71DE7445" id="Group 808" o:spid="_x0000_s1026" style="position:absolute;margin-left:0;margin-top:756.25pt;width:612pt;height:12pt;z-index:251659264;mso-position-horizontal-relative:page;mso-position-vertical-relative:page" coordsize="77724,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">
                <v:shape id="Shape 1107" o:spid="_x0000_s1027" style="position:absolute;top:762;width:77724;height:762;visibility:visible;mso-wrap-style:square;v-text-anchor:top" coordsize="77724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" path="m,l7772400,r,76200l,76200,,e" fillcolor="#d47b22" stroked="f" strokeweight="0">
                  <v:stroke miterlimit="83231f" joinstyle="miter"/>
                  <v:path arrowok="t" textboxrect="0,0,7772400,76200"/>
                </v:shape>
                <v:shape id="Shape 1108" o:spid="_x0000_s1028" style="position:absolute;top:381;width:77724;height:381;visibility:visible;mso-wrap-style:square;v-text-anchor:top" coordsize="77724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" path="m,l7772400,r,38100l,38100,,e" stroked="f" strokeweight="0">
                  <v:stroke miterlimit="83231f" joinstyle="miter"/>
                  <v:path arrowok="t" textboxrect="0,0,7772400,38100"/>
                </v:shape>
                <v:shape id="Shape 1109" o:spid="_x0000_s1029" style="position:absolute;width:77724;height:381;visibility:visible;mso-wrap-style:square;v-text-anchor:top" coordsize="77724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" path="m,l7772400,r,38100l,38100,,e" fillcolor="#d47b22" stroked="f" strokeweight="0">
                  <v:stroke miterlimit="83231f" joinstyle="miter"/>
                  <v:path arrowok="t" textboxrect="0,0,7772400,38100"/>
                </v:shape>
                <w10:wrap type="topAndBottom" anchorx="page" anchory="page"/>
              </v:group>
            </w:pict>
          </mc:Fallback>
        </mc:AlternateContent>
      </w:r>
      <w:r w:rsidRPr="00421619">
        <w:rPr>
          <w:rFonts w:eastAsia="Bookman Old Style" w:cstheme="minorHAnsi"/>
          <w:color w:val="000000"/>
          <w:sz w:val="24"/>
        </w:rPr>
        <w:t>a.</w:t>
      </w:r>
      <w:r w:rsidRPr="00421619">
        <w:rPr>
          <w:rFonts w:eastAsia="Arial" w:cstheme="minorHAnsi"/>
          <w:color w:val="000000"/>
          <w:sz w:val="24"/>
        </w:rPr>
        <w:t xml:space="preserve"> </w:t>
      </w:r>
      <w:r w:rsidRPr="00421619">
        <w:rPr>
          <w:rFonts w:eastAsia="Bookman Old Style" w:cstheme="minorHAnsi"/>
          <w:color w:val="000000"/>
          <w:sz w:val="24"/>
        </w:rPr>
        <w:t xml:space="preserve">FY ’21 Budget Development Presentation </w:t>
      </w:r>
    </w:p>
    <w:p w14:paraId="2E6DDE7A" w14:textId="77777777" w:rsidR="00421619" w:rsidRPr="00421619" w:rsidRDefault="00421619" w:rsidP="00421619">
      <w:pPr>
        <w:spacing w:after="44"/>
        <w:ind w:left="901"/>
        <w:rPr>
          <w:rFonts w:eastAsia="Bookman Old Style" w:cstheme="minorHAnsi"/>
          <w:color w:val="000000"/>
          <w:sz w:val="24"/>
        </w:rPr>
      </w:pPr>
      <w:r w:rsidRPr="00421619">
        <w:rPr>
          <w:rFonts w:eastAsia="Bookman Old Style" w:cstheme="minorHAnsi"/>
          <w:color w:val="000000"/>
          <w:sz w:val="24"/>
        </w:rPr>
        <w:t xml:space="preserve"> 1. </w:t>
      </w:r>
      <w:proofErr w:type="spellStart"/>
      <w:r w:rsidRPr="00421619">
        <w:rPr>
          <w:rFonts w:eastAsia="Bookman Old Style" w:cstheme="minorHAnsi"/>
          <w:color w:val="000000"/>
          <w:sz w:val="24"/>
        </w:rPr>
        <w:t>Danser</w:t>
      </w:r>
      <w:proofErr w:type="spellEnd"/>
      <w:r w:rsidRPr="00421619">
        <w:rPr>
          <w:rFonts w:eastAsia="Bookman Old Style" w:cstheme="minorHAnsi"/>
          <w:color w:val="000000"/>
          <w:sz w:val="24"/>
        </w:rPr>
        <w:t xml:space="preserve"> presented the Budget PPP (which is uploaded to the </w:t>
      </w:r>
      <w:proofErr w:type="spellStart"/>
      <w:r w:rsidRPr="00421619">
        <w:rPr>
          <w:rFonts w:eastAsia="Bookman Old Style" w:cstheme="minorHAnsi"/>
          <w:color w:val="000000"/>
          <w:sz w:val="24"/>
        </w:rPr>
        <w:t>GoTeam’s</w:t>
      </w:r>
      <w:proofErr w:type="spellEnd"/>
      <w:r w:rsidRPr="00421619">
        <w:rPr>
          <w:rFonts w:eastAsia="Bookman Old Style" w:cstheme="minorHAnsi"/>
          <w:color w:val="000000"/>
          <w:sz w:val="24"/>
        </w:rPr>
        <w:t xml:space="preserve"> website. The overall budget is $13, 701, 261 for FY21. He reiterated our school’s Priorities &amp; SMART Goals (retention of highly effective teachers, class offerings, counseling, etc.) Counseling and support system (adding a full-time college advisor, and attendance clerk, </w:t>
      </w:r>
    </w:p>
    <w:p w14:paraId="47FCB667" w14:textId="77777777" w:rsidR="00421619" w:rsidRPr="00421619" w:rsidRDefault="00421619" w:rsidP="00421619">
      <w:pPr>
        <w:spacing w:after="44"/>
        <w:ind w:left="901"/>
        <w:rPr>
          <w:rFonts w:eastAsia="Bookman Old Style" w:cstheme="minorHAnsi"/>
          <w:color w:val="000000"/>
          <w:sz w:val="24"/>
        </w:rPr>
      </w:pPr>
      <w:r w:rsidRPr="00421619">
        <w:rPr>
          <w:rFonts w:eastAsia="Bookman Old Style" w:cstheme="minorHAnsi"/>
          <w:color w:val="000000"/>
          <w:sz w:val="24"/>
        </w:rPr>
        <w:t xml:space="preserve">Eberhart – Do we already have an attendance clerk?  </w:t>
      </w:r>
      <w:proofErr w:type="spellStart"/>
      <w:r w:rsidRPr="00421619">
        <w:rPr>
          <w:rFonts w:eastAsia="Bookman Old Style" w:cstheme="minorHAnsi"/>
          <w:color w:val="000000"/>
          <w:sz w:val="24"/>
        </w:rPr>
        <w:t>Danser</w:t>
      </w:r>
      <w:proofErr w:type="spellEnd"/>
      <w:r w:rsidRPr="00421619">
        <w:rPr>
          <w:rFonts w:eastAsia="Bookman Old Style" w:cstheme="minorHAnsi"/>
          <w:color w:val="000000"/>
          <w:sz w:val="24"/>
        </w:rPr>
        <w:t xml:space="preserve"> – We do but we are utilizing that position </w:t>
      </w:r>
    </w:p>
    <w:p w14:paraId="44EE5D37" w14:textId="77777777" w:rsidR="00421619" w:rsidRPr="00421619" w:rsidRDefault="00421619" w:rsidP="00421619">
      <w:pPr>
        <w:spacing w:after="44"/>
        <w:ind w:left="901"/>
        <w:rPr>
          <w:rFonts w:eastAsia="Bookman Old Style" w:cstheme="minorHAnsi"/>
          <w:color w:val="000000"/>
          <w:sz w:val="24"/>
        </w:rPr>
      </w:pPr>
      <w:proofErr w:type="spellStart"/>
      <w:r w:rsidRPr="00421619">
        <w:rPr>
          <w:rFonts w:eastAsia="Bookman Old Style" w:cstheme="minorHAnsi"/>
          <w:color w:val="000000"/>
          <w:sz w:val="24"/>
        </w:rPr>
        <w:t>Danser</w:t>
      </w:r>
      <w:proofErr w:type="spellEnd"/>
      <w:r w:rsidRPr="00421619">
        <w:rPr>
          <w:rFonts w:eastAsia="Bookman Old Style" w:cstheme="minorHAnsi"/>
          <w:color w:val="000000"/>
          <w:sz w:val="24"/>
        </w:rPr>
        <w:t xml:space="preserve"> – We are petitioning a Site Lead with Communities </w:t>
      </w:r>
      <w:proofErr w:type="gramStart"/>
      <w:r w:rsidRPr="00421619">
        <w:rPr>
          <w:rFonts w:eastAsia="Bookman Old Style" w:cstheme="minorHAnsi"/>
          <w:color w:val="000000"/>
          <w:sz w:val="24"/>
        </w:rPr>
        <w:t>In</w:t>
      </w:r>
      <w:proofErr w:type="gramEnd"/>
      <w:r w:rsidRPr="00421619">
        <w:rPr>
          <w:rFonts w:eastAsia="Bookman Old Style" w:cstheme="minorHAnsi"/>
          <w:color w:val="000000"/>
          <w:sz w:val="24"/>
        </w:rPr>
        <w:t xml:space="preserve"> Schools (CIS).  We currently have CIS in our school specifically for Target 2021. Valencia Dennis currently serves as our site </w:t>
      </w:r>
      <w:proofErr w:type="gramStart"/>
      <w:r w:rsidRPr="00421619">
        <w:rPr>
          <w:rFonts w:eastAsia="Bookman Old Style" w:cstheme="minorHAnsi"/>
          <w:color w:val="000000"/>
          <w:sz w:val="24"/>
        </w:rPr>
        <w:t>lead</w:t>
      </w:r>
      <w:proofErr w:type="gramEnd"/>
      <w:r w:rsidRPr="00421619">
        <w:rPr>
          <w:rFonts w:eastAsia="Bookman Old Style" w:cstheme="minorHAnsi"/>
          <w:color w:val="000000"/>
          <w:sz w:val="24"/>
        </w:rPr>
        <w:t xml:space="preserve"> but she is shared with another high school.  CIS will be used more for supporting the attendance, discipline, and academic success of at least 60 students.  That service is $70,000.  We, MJJ, will fund $50,000 and CIS will fund the remaining $20,000. </w:t>
      </w:r>
    </w:p>
    <w:p w14:paraId="077AF1FB" w14:textId="77777777" w:rsidR="00421619" w:rsidRPr="00421619" w:rsidRDefault="00421619" w:rsidP="00421619">
      <w:pPr>
        <w:spacing w:after="44"/>
        <w:ind w:left="901"/>
        <w:rPr>
          <w:rFonts w:eastAsia="Bookman Old Style" w:cstheme="minorHAnsi"/>
          <w:color w:val="000000"/>
          <w:sz w:val="24"/>
        </w:rPr>
      </w:pPr>
      <w:proofErr w:type="spellStart"/>
      <w:r w:rsidRPr="00421619">
        <w:rPr>
          <w:rFonts w:eastAsia="Bookman Old Style" w:cstheme="minorHAnsi"/>
          <w:color w:val="000000"/>
          <w:sz w:val="24"/>
        </w:rPr>
        <w:t>Danser</w:t>
      </w:r>
      <w:proofErr w:type="spellEnd"/>
      <w:r w:rsidRPr="00421619">
        <w:rPr>
          <w:rFonts w:eastAsia="Bookman Old Style" w:cstheme="minorHAnsi"/>
          <w:color w:val="000000"/>
          <w:sz w:val="24"/>
        </w:rPr>
        <w:t xml:space="preserve"> – We have been given $475K for textbook adoption.  We will purchase our textbooks through Pearson.  This will cost $150K, leaving us with $300K roughly. We are looking to purchase the </w:t>
      </w:r>
      <w:proofErr w:type="spellStart"/>
      <w:r w:rsidRPr="00421619">
        <w:rPr>
          <w:rFonts w:eastAsia="Bookman Old Style" w:cstheme="minorHAnsi"/>
          <w:color w:val="000000"/>
          <w:sz w:val="24"/>
        </w:rPr>
        <w:t>BoxLight</w:t>
      </w:r>
      <w:proofErr w:type="spellEnd"/>
      <w:r w:rsidRPr="00421619">
        <w:rPr>
          <w:rFonts w:eastAsia="Bookman Old Style" w:cstheme="minorHAnsi"/>
          <w:color w:val="000000"/>
          <w:sz w:val="24"/>
        </w:rPr>
        <w:t xml:space="preserve"> Smart Boards.  We could possibly get 40 of them for $200K (for example). This is a way to support the instructional needs of the teachers.  </w:t>
      </w:r>
    </w:p>
    <w:p w14:paraId="12A1EC59" w14:textId="77777777" w:rsidR="00421619" w:rsidRPr="00421619" w:rsidRDefault="00421619" w:rsidP="00421619">
      <w:pPr>
        <w:spacing w:after="44"/>
        <w:ind w:left="901"/>
        <w:rPr>
          <w:rFonts w:eastAsia="Bookman Old Style" w:cstheme="minorHAnsi"/>
          <w:color w:val="000000"/>
          <w:sz w:val="24"/>
        </w:rPr>
      </w:pPr>
      <w:r w:rsidRPr="00421619">
        <w:rPr>
          <w:rFonts w:eastAsia="Bookman Old Style" w:cstheme="minorHAnsi"/>
          <w:color w:val="000000"/>
          <w:sz w:val="24"/>
        </w:rPr>
        <w:t xml:space="preserve">Eberhart – Can we have the issue of our internet bandwidth issues addressed in our budget?  </w:t>
      </w:r>
      <w:proofErr w:type="spellStart"/>
      <w:r w:rsidRPr="00421619">
        <w:rPr>
          <w:rFonts w:eastAsia="Bookman Old Style" w:cstheme="minorHAnsi"/>
          <w:color w:val="000000"/>
          <w:sz w:val="24"/>
        </w:rPr>
        <w:t>Danser</w:t>
      </w:r>
      <w:proofErr w:type="spellEnd"/>
      <w:r w:rsidRPr="00421619">
        <w:rPr>
          <w:rFonts w:eastAsia="Bookman Old Style" w:cstheme="minorHAnsi"/>
          <w:color w:val="000000"/>
          <w:sz w:val="24"/>
        </w:rPr>
        <w:t xml:space="preserve"> – His thought is that the district should be responsible for the issues with the bandwidth.  </w:t>
      </w:r>
    </w:p>
    <w:p w14:paraId="68F4D4B7" w14:textId="43143C07" w:rsidR="00421619" w:rsidRPr="00421619" w:rsidRDefault="00FC7A58" w:rsidP="00421619">
      <w:pPr>
        <w:spacing w:after="44"/>
        <w:ind w:left="901"/>
        <w:rPr>
          <w:rFonts w:eastAsia="Bookman Old Style" w:cstheme="minorHAnsi"/>
          <w:color w:val="000000"/>
          <w:sz w:val="24"/>
        </w:rPr>
      </w:pPr>
      <w:proofErr w:type="spellStart"/>
      <w:r>
        <w:rPr>
          <w:rFonts w:eastAsia="Bookman Old Style" w:cstheme="minorHAnsi"/>
          <w:color w:val="000000"/>
          <w:sz w:val="24"/>
        </w:rPr>
        <w:t>Danser</w:t>
      </w:r>
      <w:proofErr w:type="spellEnd"/>
      <w:r>
        <w:rPr>
          <w:rFonts w:eastAsia="Bookman Old Style" w:cstheme="minorHAnsi"/>
          <w:color w:val="000000"/>
          <w:sz w:val="24"/>
        </w:rPr>
        <w:t xml:space="preserve"> – We are</w:t>
      </w:r>
      <w:r w:rsidR="00421619" w:rsidRPr="00421619">
        <w:rPr>
          <w:rFonts w:eastAsia="Bookman Old Style" w:cstheme="minorHAnsi"/>
          <w:color w:val="000000"/>
          <w:sz w:val="24"/>
        </w:rPr>
        <w:t xml:space="preserve"> looking to purchase furniture to help with student with special learning needs (standing desks, café table, and rolling chairs)</w:t>
      </w:r>
    </w:p>
    <w:p w14:paraId="13916E23" w14:textId="430AF4C4" w:rsidR="00421619" w:rsidRPr="00421619" w:rsidRDefault="00421619" w:rsidP="00421619">
      <w:pPr>
        <w:spacing w:after="44"/>
        <w:ind w:left="901"/>
        <w:rPr>
          <w:rFonts w:eastAsia="Bookman Old Style" w:cstheme="minorHAnsi"/>
          <w:color w:val="000000"/>
          <w:sz w:val="24"/>
        </w:rPr>
      </w:pPr>
      <w:proofErr w:type="spellStart"/>
      <w:r w:rsidRPr="00421619">
        <w:rPr>
          <w:rFonts w:eastAsia="Bookman Old Style" w:cstheme="minorHAnsi"/>
          <w:color w:val="000000"/>
          <w:sz w:val="24"/>
        </w:rPr>
        <w:t>Danser</w:t>
      </w:r>
      <w:proofErr w:type="spellEnd"/>
      <w:r w:rsidRPr="00421619">
        <w:rPr>
          <w:rFonts w:eastAsia="Bookman Old Style" w:cstheme="minorHAnsi"/>
          <w:color w:val="000000"/>
          <w:sz w:val="24"/>
        </w:rPr>
        <w:t xml:space="preserve"> – will look to purchase </w:t>
      </w:r>
      <w:proofErr w:type="spellStart"/>
      <w:r w:rsidRPr="00421619">
        <w:rPr>
          <w:rFonts w:eastAsia="Bookman Old Style" w:cstheme="minorHAnsi"/>
          <w:color w:val="000000"/>
          <w:sz w:val="24"/>
        </w:rPr>
        <w:t>JStor</w:t>
      </w:r>
      <w:proofErr w:type="spellEnd"/>
      <w:r w:rsidRPr="00421619">
        <w:rPr>
          <w:rFonts w:eastAsia="Bookman Old Style" w:cstheme="minorHAnsi"/>
          <w:color w:val="000000"/>
          <w:sz w:val="24"/>
        </w:rPr>
        <w:t xml:space="preserve"> (web-based program subscription) for IB students. Adding an ELA and Social Studie</w:t>
      </w:r>
      <w:r w:rsidR="00FC7A58">
        <w:rPr>
          <w:rFonts w:eastAsia="Bookman Old Style" w:cstheme="minorHAnsi"/>
          <w:color w:val="000000"/>
          <w:sz w:val="24"/>
        </w:rPr>
        <w:t>s teacher and our half time</w:t>
      </w:r>
      <w:r w:rsidRPr="00421619">
        <w:rPr>
          <w:rFonts w:eastAsia="Bookman Old Style" w:cstheme="minorHAnsi"/>
          <w:color w:val="000000"/>
          <w:sz w:val="24"/>
        </w:rPr>
        <w:t xml:space="preserve"> Chinese teacher</w:t>
      </w:r>
      <w:r w:rsidR="00FC7A58">
        <w:rPr>
          <w:rFonts w:eastAsia="Bookman Old Style" w:cstheme="minorHAnsi"/>
          <w:color w:val="000000"/>
          <w:sz w:val="24"/>
        </w:rPr>
        <w:t xml:space="preserve"> will be full time</w:t>
      </w:r>
      <w:r w:rsidRPr="00421619">
        <w:rPr>
          <w:rFonts w:eastAsia="Bookman Old Style" w:cstheme="minorHAnsi"/>
          <w:color w:val="000000"/>
          <w:sz w:val="24"/>
        </w:rPr>
        <w:t xml:space="preserve">.  </w:t>
      </w:r>
    </w:p>
    <w:p w14:paraId="4D3AFFA5" w14:textId="77777777" w:rsidR="00421619" w:rsidRPr="00421619" w:rsidRDefault="00421619" w:rsidP="00421619">
      <w:pPr>
        <w:spacing w:after="44"/>
        <w:ind w:left="901"/>
        <w:rPr>
          <w:rFonts w:eastAsia="Bookman Old Style" w:cstheme="minorHAnsi"/>
          <w:color w:val="000000"/>
          <w:sz w:val="24"/>
        </w:rPr>
      </w:pPr>
      <w:proofErr w:type="spellStart"/>
      <w:r w:rsidRPr="00421619">
        <w:rPr>
          <w:rFonts w:eastAsia="Bookman Old Style" w:cstheme="minorHAnsi"/>
          <w:color w:val="000000"/>
          <w:sz w:val="24"/>
        </w:rPr>
        <w:t>Danser</w:t>
      </w:r>
      <w:proofErr w:type="spellEnd"/>
      <w:r w:rsidRPr="00421619">
        <w:rPr>
          <w:rFonts w:eastAsia="Bookman Old Style" w:cstheme="minorHAnsi"/>
          <w:color w:val="000000"/>
          <w:sz w:val="24"/>
        </w:rPr>
        <w:t xml:space="preserve"> – Teacher stipends for teachers who are involved in </w:t>
      </w:r>
      <w:proofErr w:type="gramStart"/>
      <w:r w:rsidRPr="00421619">
        <w:rPr>
          <w:rFonts w:eastAsia="Bookman Old Style" w:cstheme="minorHAnsi"/>
          <w:color w:val="000000"/>
          <w:sz w:val="24"/>
        </w:rPr>
        <w:t>after-school</w:t>
      </w:r>
      <w:proofErr w:type="gramEnd"/>
      <w:r w:rsidRPr="00421619">
        <w:rPr>
          <w:rFonts w:eastAsia="Bookman Old Style" w:cstheme="minorHAnsi"/>
          <w:color w:val="000000"/>
          <w:sz w:val="24"/>
        </w:rPr>
        <w:t xml:space="preserve"> and weekend programs.  </w:t>
      </w:r>
    </w:p>
    <w:p w14:paraId="6B6E28FE" w14:textId="77777777" w:rsidR="00421619" w:rsidRPr="00421619" w:rsidRDefault="00421619" w:rsidP="00421619">
      <w:pPr>
        <w:spacing w:after="44"/>
        <w:ind w:left="901"/>
        <w:rPr>
          <w:rFonts w:eastAsia="Bookman Old Style" w:cstheme="minorHAnsi"/>
          <w:color w:val="000000"/>
          <w:sz w:val="24"/>
        </w:rPr>
      </w:pPr>
      <w:proofErr w:type="spellStart"/>
      <w:r w:rsidRPr="00421619">
        <w:rPr>
          <w:rFonts w:eastAsia="Bookman Old Style" w:cstheme="minorHAnsi"/>
          <w:color w:val="000000"/>
          <w:sz w:val="24"/>
        </w:rPr>
        <w:t>Danser</w:t>
      </w:r>
      <w:proofErr w:type="spellEnd"/>
      <w:r w:rsidRPr="00421619">
        <w:rPr>
          <w:rFonts w:eastAsia="Bookman Old Style" w:cstheme="minorHAnsi"/>
          <w:color w:val="000000"/>
          <w:sz w:val="24"/>
        </w:rPr>
        <w:t xml:space="preserve"> – Reserve Fund FY21 ($191K) Once we have FTE Counts in August/Sept 2020, we will know whether we lose money from this, or whether more money will be added to this. </w:t>
      </w:r>
    </w:p>
    <w:p w14:paraId="7C27801F" w14:textId="77777777" w:rsidR="00421619" w:rsidRPr="00421619" w:rsidRDefault="00421619" w:rsidP="00421619">
      <w:pPr>
        <w:spacing w:after="44"/>
        <w:ind w:left="901"/>
        <w:rPr>
          <w:rFonts w:eastAsia="Bookman Old Style" w:cstheme="minorHAnsi"/>
          <w:color w:val="000000"/>
          <w:sz w:val="24"/>
        </w:rPr>
      </w:pPr>
      <w:proofErr w:type="spellStart"/>
      <w:r w:rsidRPr="00421619">
        <w:rPr>
          <w:rFonts w:eastAsia="Bookman Old Style" w:cstheme="minorHAnsi"/>
          <w:color w:val="000000"/>
          <w:sz w:val="24"/>
        </w:rPr>
        <w:t>Danser</w:t>
      </w:r>
      <w:proofErr w:type="spellEnd"/>
      <w:r w:rsidRPr="00421619">
        <w:rPr>
          <w:rFonts w:eastAsia="Bookman Old Style" w:cstheme="minorHAnsi"/>
          <w:color w:val="000000"/>
          <w:sz w:val="24"/>
        </w:rPr>
        <w:t xml:space="preserve"> – Title One Holdback $72K and Family Engagement Funds ($15K) The District holds back Title One money. He is looking to hire a para for the library.  </w:t>
      </w:r>
    </w:p>
    <w:p w14:paraId="126B1C2D" w14:textId="77777777" w:rsidR="00421619" w:rsidRPr="00421619" w:rsidRDefault="00421619" w:rsidP="00421619">
      <w:pPr>
        <w:spacing w:after="44"/>
        <w:ind w:left="901"/>
        <w:rPr>
          <w:rFonts w:eastAsia="Bookman Old Style" w:cstheme="minorHAnsi"/>
          <w:color w:val="000000"/>
          <w:sz w:val="24"/>
        </w:rPr>
      </w:pPr>
      <w:r w:rsidRPr="00421619">
        <w:rPr>
          <w:rFonts w:eastAsia="Bookman Old Style" w:cstheme="minorHAnsi"/>
          <w:color w:val="000000"/>
          <w:sz w:val="24"/>
        </w:rPr>
        <w:t xml:space="preserve">What is the best practice with running a media center? </w:t>
      </w:r>
      <w:proofErr w:type="spellStart"/>
      <w:r w:rsidRPr="00421619">
        <w:rPr>
          <w:rFonts w:eastAsia="Bookman Old Style" w:cstheme="minorHAnsi"/>
          <w:color w:val="000000"/>
          <w:sz w:val="24"/>
        </w:rPr>
        <w:t>Danser</w:t>
      </w:r>
      <w:proofErr w:type="spellEnd"/>
      <w:r w:rsidRPr="00421619">
        <w:rPr>
          <w:rFonts w:eastAsia="Bookman Old Style" w:cstheme="minorHAnsi"/>
          <w:color w:val="000000"/>
          <w:sz w:val="24"/>
        </w:rPr>
        <w:t xml:space="preserve"> – The best is to have two media specialists.  </w:t>
      </w:r>
    </w:p>
    <w:p w14:paraId="3224A804" w14:textId="7FCB976C" w:rsidR="00421619" w:rsidRPr="00421619" w:rsidRDefault="00421619" w:rsidP="00421619">
      <w:pPr>
        <w:spacing w:after="44"/>
        <w:ind w:left="901"/>
        <w:rPr>
          <w:rFonts w:eastAsia="Bookman Old Style" w:cstheme="minorHAnsi"/>
          <w:color w:val="000000"/>
          <w:sz w:val="24"/>
        </w:rPr>
      </w:pPr>
      <w:r w:rsidRPr="00421619">
        <w:rPr>
          <w:rFonts w:eastAsia="Bookman Old Style" w:cstheme="minorHAnsi"/>
          <w:color w:val="000000"/>
          <w:sz w:val="24"/>
        </w:rPr>
        <w:lastRenderedPageBreak/>
        <w:t>For the family engagement piece,</w:t>
      </w:r>
      <w:r w:rsidR="00FC7A58">
        <w:rPr>
          <w:rFonts w:eastAsia="Bookman Old Style" w:cstheme="minorHAnsi"/>
          <w:color w:val="000000"/>
          <w:sz w:val="24"/>
        </w:rPr>
        <w:t xml:space="preserve"> we are</w:t>
      </w:r>
      <w:r w:rsidRPr="00421619">
        <w:rPr>
          <w:rFonts w:eastAsia="Bookman Old Style" w:cstheme="minorHAnsi"/>
          <w:color w:val="000000"/>
          <w:sz w:val="24"/>
        </w:rPr>
        <w:t xml:space="preserve"> looking to get the Survey Monkey app, </w:t>
      </w:r>
      <w:r w:rsidR="00C844A4">
        <w:rPr>
          <w:rFonts w:eastAsia="Bookman Old Style" w:cstheme="minorHAnsi"/>
          <w:color w:val="000000"/>
          <w:sz w:val="24"/>
        </w:rPr>
        <w:t xml:space="preserve">and </w:t>
      </w:r>
      <w:r w:rsidRPr="00421619">
        <w:rPr>
          <w:rFonts w:eastAsia="Bookman Old Style" w:cstheme="minorHAnsi"/>
          <w:color w:val="000000"/>
          <w:sz w:val="24"/>
        </w:rPr>
        <w:t>stipen</w:t>
      </w:r>
      <w:r w:rsidR="00C844A4">
        <w:rPr>
          <w:rFonts w:eastAsia="Bookman Old Style" w:cstheme="minorHAnsi"/>
          <w:color w:val="000000"/>
          <w:sz w:val="24"/>
        </w:rPr>
        <w:t>ds</w:t>
      </w:r>
      <w:r w:rsidRPr="00421619">
        <w:rPr>
          <w:rFonts w:eastAsia="Bookman Old Style" w:cstheme="minorHAnsi"/>
          <w:color w:val="000000"/>
          <w:sz w:val="24"/>
        </w:rPr>
        <w:t xml:space="preserve"> for teachers from home visits.   </w:t>
      </w:r>
    </w:p>
    <w:p w14:paraId="434E67BC" w14:textId="46CA23EE" w:rsidR="00421619" w:rsidRPr="00421619" w:rsidRDefault="00421619" w:rsidP="00421619">
      <w:pPr>
        <w:spacing w:after="44"/>
        <w:ind w:left="901"/>
        <w:rPr>
          <w:rFonts w:eastAsia="Bookman Old Style" w:cstheme="minorHAnsi"/>
          <w:color w:val="000000"/>
          <w:sz w:val="24"/>
        </w:rPr>
      </w:pPr>
      <w:proofErr w:type="spellStart"/>
      <w:r w:rsidRPr="00421619">
        <w:rPr>
          <w:rFonts w:eastAsia="Bookman Old Style" w:cstheme="minorHAnsi"/>
          <w:color w:val="000000"/>
          <w:sz w:val="24"/>
        </w:rPr>
        <w:t>Bobb</w:t>
      </w:r>
      <w:proofErr w:type="spellEnd"/>
      <w:r w:rsidRPr="00421619">
        <w:rPr>
          <w:rFonts w:eastAsia="Bookman Old Style" w:cstheme="minorHAnsi"/>
          <w:color w:val="000000"/>
          <w:sz w:val="24"/>
        </w:rPr>
        <w:t xml:space="preserve"> – Are there any of our peer schools that use the family engagement in an auditorium-type session?  </w:t>
      </w:r>
      <w:r w:rsidR="007B3790">
        <w:rPr>
          <w:rFonts w:eastAsia="Bookman Old Style" w:cstheme="minorHAnsi"/>
          <w:color w:val="000000"/>
          <w:sz w:val="24"/>
        </w:rPr>
        <w:t xml:space="preserve">Dr. </w:t>
      </w:r>
      <w:proofErr w:type="spellStart"/>
      <w:r w:rsidRPr="00421619">
        <w:rPr>
          <w:rFonts w:eastAsia="Bookman Old Style" w:cstheme="minorHAnsi"/>
          <w:color w:val="000000"/>
          <w:sz w:val="24"/>
        </w:rPr>
        <w:t>Danser</w:t>
      </w:r>
      <w:proofErr w:type="spellEnd"/>
      <w:r w:rsidRPr="00421619">
        <w:rPr>
          <w:rFonts w:eastAsia="Bookman Old Style" w:cstheme="minorHAnsi"/>
          <w:color w:val="000000"/>
          <w:sz w:val="24"/>
        </w:rPr>
        <w:t xml:space="preserve"> –heard of one </w:t>
      </w:r>
      <w:r w:rsidR="007B3790">
        <w:rPr>
          <w:rFonts w:eastAsia="Bookman Old Style" w:cstheme="minorHAnsi"/>
          <w:color w:val="000000"/>
          <w:sz w:val="24"/>
        </w:rPr>
        <w:t xml:space="preserve">speaker </w:t>
      </w:r>
      <w:r w:rsidRPr="00421619">
        <w:rPr>
          <w:rFonts w:eastAsia="Bookman Old Style" w:cstheme="minorHAnsi"/>
          <w:color w:val="000000"/>
          <w:sz w:val="24"/>
        </w:rPr>
        <w:t xml:space="preserve">at a school who came to speak about equity at a cabinet meeting.  </w:t>
      </w:r>
      <w:r w:rsidR="00C62E66">
        <w:rPr>
          <w:rFonts w:eastAsia="Bookman Old Style" w:cstheme="minorHAnsi"/>
          <w:color w:val="000000"/>
          <w:sz w:val="24"/>
        </w:rPr>
        <w:t xml:space="preserve">There was a discussion about bias programs, and special activities that could be brought to our school.  </w:t>
      </w:r>
    </w:p>
    <w:p w14:paraId="31EE7FAC" w14:textId="3648295B" w:rsidR="00421619" w:rsidRPr="00421619" w:rsidRDefault="00421619" w:rsidP="00421619">
      <w:pPr>
        <w:spacing w:after="44"/>
        <w:ind w:left="901"/>
        <w:rPr>
          <w:rFonts w:eastAsia="Bookman Old Style" w:cstheme="minorHAnsi"/>
          <w:color w:val="000000"/>
          <w:sz w:val="24"/>
        </w:rPr>
      </w:pPr>
      <w:proofErr w:type="spellStart"/>
      <w:r w:rsidRPr="00421619">
        <w:rPr>
          <w:rFonts w:eastAsia="Bookman Old Style" w:cstheme="minorHAnsi"/>
          <w:color w:val="000000"/>
          <w:sz w:val="24"/>
        </w:rPr>
        <w:t>Bobb</w:t>
      </w:r>
      <w:proofErr w:type="spellEnd"/>
      <w:r w:rsidRPr="00421619">
        <w:rPr>
          <w:rFonts w:eastAsia="Bookman Old Style" w:cstheme="minorHAnsi"/>
          <w:color w:val="000000"/>
          <w:sz w:val="24"/>
        </w:rPr>
        <w:t xml:space="preserve"> – Do any of the other APS schools do it?  For example, at Drew, Corey, brought in a speaker who addressed why students sit separated by race/ethnicity during their lunch hour.  </w:t>
      </w:r>
    </w:p>
    <w:p w14:paraId="25A4C44D" w14:textId="77777777" w:rsidR="00421619" w:rsidRPr="00421619" w:rsidRDefault="00421619" w:rsidP="00421619">
      <w:pPr>
        <w:spacing w:after="44"/>
        <w:ind w:left="901"/>
        <w:rPr>
          <w:rFonts w:eastAsia="Bookman Old Style" w:cstheme="minorHAnsi"/>
          <w:color w:val="000000"/>
          <w:sz w:val="24"/>
        </w:rPr>
      </w:pPr>
      <w:r w:rsidRPr="00421619">
        <w:rPr>
          <w:rFonts w:eastAsia="Bookman Old Style" w:cstheme="minorHAnsi"/>
          <w:color w:val="000000"/>
          <w:sz w:val="24"/>
        </w:rPr>
        <w:t>Beth Wells read the following questions and here is some discussion about them:</w:t>
      </w:r>
    </w:p>
    <w:p w14:paraId="3D0B7725" w14:textId="77777777" w:rsidR="00421619" w:rsidRPr="00421619" w:rsidRDefault="00421619" w:rsidP="00421619">
      <w:pPr>
        <w:numPr>
          <w:ilvl w:val="0"/>
          <w:numId w:val="10"/>
        </w:numPr>
        <w:spacing w:after="44"/>
        <w:contextualSpacing/>
        <w:rPr>
          <w:rFonts w:eastAsia="Bookman Old Style" w:cstheme="minorHAnsi"/>
          <w:color w:val="000000"/>
          <w:sz w:val="24"/>
        </w:rPr>
      </w:pPr>
      <w:r w:rsidRPr="00421619">
        <w:rPr>
          <w:rFonts w:eastAsia="Bookman Old Style" w:cstheme="minorHAnsi"/>
          <w:color w:val="000000"/>
          <w:sz w:val="24"/>
        </w:rPr>
        <w:t xml:space="preserve">Are our school’s priorities (from your strategic plan) reflected in this budget? </w:t>
      </w:r>
    </w:p>
    <w:p w14:paraId="7BE6909E" w14:textId="6014B6FA" w:rsidR="00421619" w:rsidRPr="00421619" w:rsidRDefault="00421619" w:rsidP="00421619">
      <w:pPr>
        <w:spacing w:after="44"/>
        <w:ind w:left="1261"/>
        <w:contextualSpacing/>
        <w:rPr>
          <w:rFonts w:eastAsia="Bookman Old Style" w:cstheme="minorHAnsi"/>
          <w:color w:val="000000"/>
          <w:sz w:val="24"/>
        </w:rPr>
      </w:pPr>
      <w:r w:rsidRPr="00421619">
        <w:rPr>
          <w:rFonts w:eastAsia="Bookman Old Style" w:cstheme="minorHAnsi"/>
          <w:color w:val="000000"/>
          <w:sz w:val="24"/>
        </w:rPr>
        <w:t xml:space="preserve">Virgil Murray – What </w:t>
      </w:r>
      <w:r w:rsidR="00C844A4">
        <w:rPr>
          <w:rFonts w:eastAsia="Bookman Old Style" w:cstheme="minorHAnsi"/>
          <w:color w:val="000000"/>
          <w:sz w:val="24"/>
        </w:rPr>
        <w:t xml:space="preserve">is the staffing makeup?  </w:t>
      </w:r>
      <w:r w:rsidRPr="00421619">
        <w:rPr>
          <w:rFonts w:eastAsia="Bookman Old Style" w:cstheme="minorHAnsi"/>
          <w:color w:val="000000"/>
          <w:sz w:val="24"/>
        </w:rPr>
        <w:t xml:space="preserve">  </w:t>
      </w:r>
      <w:proofErr w:type="spellStart"/>
      <w:r w:rsidRPr="00421619">
        <w:rPr>
          <w:rFonts w:eastAsia="Bookman Old Style" w:cstheme="minorHAnsi"/>
          <w:color w:val="000000"/>
          <w:sz w:val="24"/>
        </w:rPr>
        <w:t>Danser</w:t>
      </w:r>
      <w:proofErr w:type="spellEnd"/>
      <w:r w:rsidRPr="00421619">
        <w:rPr>
          <w:rFonts w:eastAsia="Bookman Old Style" w:cstheme="minorHAnsi"/>
          <w:color w:val="000000"/>
          <w:sz w:val="24"/>
        </w:rPr>
        <w:t xml:space="preserve"> – We have two full-time art teachers. </w:t>
      </w:r>
    </w:p>
    <w:p w14:paraId="5746F6DB" w14:textId="77777777" w:rsidR="00421619" w:rsidRPr="00421619" w:rsidRDefault="00421619" w:rsidP="00421619">
      <w:pPr>
        <w:spacing w:after="44"/>
        <w:ind w:left="1261"/>
        <w:contextualSpacing/>
        <w:rPr>
          <w:rFonts w:eastAsia="Bookman Old Style" w:cstheme="minorHAnsi"/>
          <w:color w:val="000000"/>
          <w:sz w:val="24"/>
        </w:rPr>
      </w:pPr>
      <w:proofErr w:type="spellStart"/>
      <w:r w:rsidRPr="00421619">
        <w:rPr>
          <w:rFonts w:eastAsia="Bookman Old Style" w:cstheme="minorHAnsi"/>
          <w:color w:val="000000"/>
          <w:sz w:val="24"/>
        </w:rPr>
        <w:t>Bobb</w:t>
      </w:r>
      <w:proofErr w:type="spellEnd"/>
      <w:r w:rsidRPr="00421619">
        <w:rPr>
          <w:rFonts w:eastAsia="Bookman Old Style" w:cstheme="minorHAnsi"/>
          <w:color w:val="000000"/>
          <w:sz w:val="24"/>
        </w:rPr>
        <w:t xml:space="preserve"> – There was a thing recently for honor’s ceremony.  As it relates to parity, shouldn’t future honors’ ceremonies reflect the demographics of the school?  </w:t>
      </w:r>
    </w:p>
    <w:p w14:paraId="58791A55" w14:textId="38F368A6" w:rsidR="00421619" w:rsidRPr="00421619" w:rsidRDefault="00421619" w:rsidP="00421619">
      <w:pPr>
        <w:spacing w:after="44"/>
        <w:ind w:left="1261"/>
        <w:contextualSpacing/>
        <w:rPr>
          <w:rFonts w:eastAsia="Bookman Old Style" w:cstheme="minorHAnsi"/>
          <w:color w:val="000000"/>
          <w:sz w:val="24"/>
        </w:rPr>
      </w:pPr>
      <w:proofErr w:type="spellStart"/>
      <w:r w:rsidRPr="00421619">
        <w:rPr>
          <w:rFonts w:eastAsia="Bookman Old Style" w:cstheme="minorHAnsi"/>
          <w:color w:val="000000"/>
          <w:sz w:val="24"/>
        </w:rPr>
        <w:t>Dans</w:t>
      </w:r>
      <w:r w:rsidR="00724567">
        <w:rPr>
          <w:rFonts w:eastAsia="Bookman Old Style" w:cstheme="minorHAnsi"/>
          <w:color w:val="000000"/>
          <w:sz w:val="24"/>
        </w:rPr>
        <w:t>er</w:t>
      </w:r>
      <w:proofErr w:type="spellEnd"/>
      <w:r w:rsidR="00724567">
        <w:rPr>
          <w:rFonts w:eastAsia="Bookman Old Style" w:cstheme="minorHAnsi"/>
          <w:color w:val="000000"/>
          <w:sz w:val="24"/>
        </w:rPr>
        <w:t xml:space="preserve"> – I am</w:t>
      </w:r>
      <w:r w:rsidRPr="00421619">
        <w:rPr>
          <w:rFonts w:eastAsia="Bookman Old Style" w:cstheme="minorHAnsi"/>
          <w:color w:val="000000"/>
          <w:sz w:val="24"/>
        </w:rPr>
        <w:t xml:space="preserve"> open to anything that wou</w:t>
      </w:r>
      <w:r w:rsidR="00724567">
        <w:rPr>
          <w:rFonts w:eastAsia="Bookman Old Style" w:cstheme="minorHAnsi"/>
          <w:color w:val="000000"/>
          <w:sz w:val="24"/>
        </w:rPr>
        <w:t xml:space="preserve">ld be beneficial to the school.  </w:t>
      </w:r>
    </w:p>
    <w:p w14:paraId="0410B741" w14:textId="3C963434" w:rsidR="00421619" w:rsidRPr="00421619" w:rsidRDefault="00421619" w:rsidP="00421619">
      <w:pPr>
        <w:spacing w:after="44"/>
        <w:ind w:left="1261"/>
        <w:contextualSpacing/>
        <w:rPr>
          <w:rFonts w:eastAsia="Bookman Old Style" w:cstheme="minorHAnsi"/>
          <w:color w:val="000000"/>
          <w:sz w:val="24"/>
        </w:rPr>
      </w:pPr>
      <w:r w:rsidRPr="00421619">
        <w:rPr>
          <w:rFonts w:eastAsia="Bookman Old Style" w:cstheme="minorHAnsi"/>
          <w:color w:val="000000"/>
          <w:sz w:val="24"/>
        </w:rPr>
        <w:t xml:space="preserve">Virgil M – We should be doing things in August as a </w:t>
      </w:r>
      <w:proofErr w:type="spellStart"/>
      <w:r w:rsidRPr="00421619">
        <w:rPr>
          <w:rFonts w:eastAsia="Bookman Old Style" w:cstheme="minorHAnsi"/>
          <w:color w:val="000000"/>
          <w:sz w:val="24"/>
        </w:rPr>
        <w:t>GOTeam</w:t>
      </w:r>
      <w:proofErr w:type="spellEnd"/>
      <w:r w:rsidRPr="00421619">
        <w:rPr>
          <w:rFonts w:eastAsia="Bookman Old Style" w:cstheme="minorHAnsi"/>
          <w:color w:val="000000"/>
          <w:sz w:val="24"/>
        </w:rPr>
        <w:t xml:space="preserve"> as opposed to later in the year.  Maybe committee meetings in July. Could be a </w:t>
      </w:r>
      <w:proofErr w:type="gramStart"/>
      <w:r w:rsidRPr="00421619">
        <w:rPr>
          <w:rFonts w:eastAsia="Bookman Old Style" w:cstheme="minorHAnsi"/>
          <w:color w:val="000000"/>
          <w:sz w:val="24"/>
        </w:rPr>
        <w:t>one day</w:t>
      </w:r>
      <w:proofErr w:type="gramEnd"/>
      <w:r w:rsidRPr="00421619">
        <w:rPr>
          <w:rFonts w:eastAsia="Bookman Old Style" w:cstheme="minorHAnsi"/>
          <w:color w:val="000000"/>
          <w:sz w:val="24"/>
        </w:rPr>
        <w:t xml:space="preserve"> retreat here at Maynard HS.     </w:t>
      </w:r>
      <w:r w:rsidR="00C844A4">
        <w:rPr>
          <w:rFonts w:eastAsia="Bookman Old Style" w:cstheme="minorHAnsi"/>
          <w:color w:val="000000"/>
          <w:sz w:val="24"/>
        </w:rPr>
        <w:t>(Including the Department of Special Education)</w:t>
      </w:r>
    </w:p>
    <w:p w14:paraId="1052E86C" w14:textId="77777777" w:rsidR="00421619" w:rsidRPr="00421619" w:rsidRDefault="00421619" w:rsidP="00421619">
      <w:pPr>
        <w:spacing w:after="44"/>
        <w:ind w:left="1261"/>
        <w:contextualSpacing/>
        <w:rPr>
          <w:rFonts w:eastAsia="Bookman Old Style" w:cstheme="minorHAnsi"/>
          <w:color w:val="000000"/>
          <w:sz w:val="24"/>
        </w:rPr>
      </w:pPr>
      <w:proofErr w:type="spellStart"/>
      <w:r w:rsidRPr="00421619">
        <w:rPr>
          <w:rFonts w:eastAsia="Bookman Old Style" w:cstheme="minorHAnsi"/>
          <w:color w:val="000000"/>
          <w:sz w:val="24"/>
        </w:rPr>
        <w:t>DeCosta</w:t>
      </w:r>
      <w:proofErr w:type="spellEnd"/>
      <w:r w:rsidRPr="00421619">
        <w:rPr>
          <w:rFonts w:eastAsia="Bookman Old Style" w:cstheme="minorHAnsi"/>
          <w:color w:val="000000"/>
          <w:sz w:val="24"/>
        </w:rPr>
        <w:t xml:space="preserve"> – How many DSE teachers will we have since they don’t come out of this budget? </w:t>
      </w:r>
      <w:proofErr w:type="spellStart"/>
      <w:r w:rsidRPr="00421619">
        <w:rPr>
          <w:rFonts w:eastAsia="Bookman Old Style" w:cstheme="minorHAnsi"/>
          <w:color w:val="000000"/>
          <w:sz w:val="24"/>
        </w:rPr>
        <w:t>Danser</w:t>
      </w:r>
      <w:proofErr w:type="spellEnd"/>
      <w:r w:rsidRPr="00421619">
        <w:rPr>
          <w:rFonts w:eastAsia="Bookman Old Style" w:cstheme="minorHAnsi"/>
          <w:color w:val="000000"/>
          <w:sz w:val="24"/>
        </w:rPr>
        <w:t xml:space="preserve"> – By the end of March we will know how many DSE teachers we’ll have.  </w:t>
      </w:r>
    </w:p>
    <w:p w14:paraId="57AB265D" w14:textId="77777777" w:rsidR="00421619" w:rsidRPr="00421619" w:rsidRDefault="00421619" w:rsidP="00421619">
      <w:pPr>
        <w:spacing w:after="44"/>
        <w:ind w:left="1261"/>
        <w:contextualSpacing/>
        <w:rPr>
          <w:rFonts w:eastAsia="Bookman Old Style" w:cstheme="minorHAnsi"/>
          <w:color w:val="000000"/>
          <w:sz w:val="24"/>
        </w:rPr>
      </w:pPr>
      <w:r w:rsidRPr="00421619">
        <w:rPr>
          <w:rFonts w:eastAsia="Bookman Old Style" w:cstheme="minorHAnsi"/>
          <w:color w:val="000000"/>
          <w:sz w:val="24"/>
        </w:rPr>
        <w:t xml:space="preserve">Beth W – We should consider having a Diversity chair here at the school beginning in FY22.  </w:t>
      </w:r>
    </w:p>
    <w:p w14:paraId="5BEBA14A" w14:textId="77777777" w:rsidR="00421619" w:rsidRPr="00421619" w:rsidRDefault="00421619" w:rsidP="00421619">
      <w:pPr>
        <w:numPr>
          <w:ilvl w:val="0"/>
          <w:numId w:val="10"/>
        </w:numPr>
        <w:spacing w:after="44"/>
        <w:contextualSpacing/>
        <w:rPr>
          <w:rFonts w:eastAsia="Bookman Old Style" w:cstheme="minorHAnsi"/>
          <w:color w:val="000000"/>
          <w:sz w:val="24"/>
        </w:rPr>
      </w:pPr>
      <w:r w:rsidRPr="00421619">
        <w:rPr>
          <w:rFonts w:eastAsia="Bookman Old Style" w:cstheme="minorHAnsi"/>
          <w:color w:val="000000"/>
          <w:sz w:val="24"/>
        </w:rPr>
        <w:t xml:space="preserve">How are district and cluster priorities reflected in our budget?  </w:t>
      </w:r>
    </w:p>
    <w:p w14:paraId="7997761C" w14:textId="77777777" w:rsidR="00421619" w:rsidRPr="00421619" w:rsidRDefault="00421619" w:rsidP="00421619">
      <w:pPr>
        <w:spacing w:after="44"/>
        <w:ind w:left="1261"/>
        <w:contextualSpacing/>
        <w:rPr>
          <w:rFonts w:eastAsia="Bookman Old Style" w:cstheme="minorHAnsi"/>
          <w:color w:val="000000"/>
          <w:sz w:val="24"/>
        </w:rPr>
      </w:pPr>
      <w:proofErr w:type="spellStart"/>
      <w:r w:rsidRPr="00421619">
        <w:rPr>
          <w:rFonts w:eastAsia="Bookman Old Style" w:cstheme="minorHAnsi"/>
          <w:color w:val="000000"/>
          <w:sz w:val="24"/>
        </w:rPr>
        <w:t>Danser</w:t>
      </w:r>
      <w:proofErr w:type="spellEnd"/>
      <w:r w:rsidRPr="00421619">
        <w:rPr>
          <w:rFonts w:eastAsia="Bookman Old Style" w:cstheme="minorHAnsi"/>
          <w:color w:val="000000"/>
          <w:sz w:val="24"/>
        </w:rPr>
        <w:t xml:space="preserve"> - Cluster priorities – Every year, we don’t know when the district will stop paying for tests that we offer for free.   </w:t>
      </w:r>
    </w:p>
    <w:p w14:paraId="429B1565" w14:textId="0F79B2DA" w:rsidR="00421619" w:rsidRPr="00421619" w:rsidRDefault="00421619" w:rsidP="00421619">
      <w:pPr>
        <w:spacing w:after="44"/>
        <w:ind w:left="1261"/>
        <w:contextualSpacing/>
        <w:rPr>
          <w:rFonts w:eastAsia="Bookman Old Style" w:cstheme="minorHAnsi"/>
          <w:color w:val="000000"/>
          <w:sz w:val="24"/>
        </w:rPr>
      </w:pPr>
      <w:r w:rsidRPr="00421619">
        <w:rPr>
          <w:rFonts w:eastAsia="Bookman Old Style" w:cstheme="minorHAnsi"/>
          <w:color w:val="000000"/>
          <w:sz w:val="24"/>
        </w:rPr>
        <w:t xml:space="preserve">Murray – How are we supporting our robotics club? </w:t>
      </w:r>
      <w:proofErr w:type="spellStart"/>
      <w:r w:rsidRPr="00421619">
        <w:rPr>
          <w:rFonts w:eastAsia="Bookman Old Style" w:cstheme="minorHAnsi"/>
          <w:color w:val="000000"/>
          <w:sz w:val="24"/>
        </w:rPr>
        <w:t>Danser</w:t>
      </w:r>
      <w:proofErr w:type="spellEnd"/>
      <w:r w:rsidRPr="00421619">
        <w:rPr>
          <w:rFonts w:eastAsia="Bookman Old Style" w:cstheme="minorHAnsi"/>
          <w:color w:val="000000"/>
          <w:sz w:val="24"/>
        </w:rPr>
        <w:t>: We do provide a stipe</w:t>
      </w:r>
      <w:r w:rsidR="00C844A4">
        <w:rPr>
          <w:rFonts w:eastAsia="Bookman Old Style" w:cstheme="minorHAnsi"/>
          <w:color w:val="000000"/>
          <w:sz w:val="24"/>
        </w:rPr>
        <w:t>nd to the robotics teachers.  We have</w:t>
      </w:r>
      <w:r w:rsidRPr="00421619">
        <w:rPr>
          <w:rFonts w:eastAsia="Bookman Old Style" w:cstheme="minorHAnsi"/>
          <w:color w:val="000000"/>
          <w:sz w:val="24"/>
        </w:rPr>
        <w:t xml:space="preserve"> reimbursed teachers hotel who travel with students to competitions and events.  </w:t>
      </w:r>
    </w:p>
    <w:p w14:paraId="10BEBEAB" w14:textId="77777777" w:rsidR="00421619" w:rsidRPr="00421619" w:rsidRDefault="00421619" w:rsidP="00421619">
      <w:pPr>
        <w:numPr>
          <w:ilvl w:val="0"/>
          <w:numId w:val="9"/>
        </w:numPr>
        <w:spacing w:after="28"/>
        <w:ind w:hanging="631"/>
        <w:rPr>
          <w:rFonts w:eastAsia="Calibri" w:cstheme="minorHAnsi"/>
          <w:color w:val="000000"/>
          <w:sz w:val="24"/>
          <w:szCs w:val="24"/>
        </w:rPr>
      </w:pPr>
      <w:r w:rsidRPr="00421619">
        <w:rPr>
          <w:rFonts w:eastAsia="Bookman Old Style" w:cstheme="minorHAnsi"/>
          <w:b/>
          <w:color w:val="000000"/>
          <w:sz w:val="24"/>
          <w:szCs w:val="24"/>
        </w:rPr>
        <w:t xml:space="preserve">Information Items </w:t>
      </w:r>
    </w:p>
    <w:p w14:paraId="00A55ED9" w14:textId="77777777" w:rsidR="00421619" w:rsidRPr="00421619" w:rsidRDefault="00421619" w:rsidP="00421619">
      <w:pPr>
        <w:numPr>
          <w:ilvl w:val="0"/>
          <w:numId w:val="11"/>
        </w:numPr>
        <w:spacing w:after="0"/>
        <w:contextualSpacing/>
        <w:rPr>
          <w:rFonts w:eastAsia="Bookman Old Style" w:cstheme="minorHAnsi"/>
          <w:color w:val="0083A9"/>
          <w:sz w:val="24"/>
          <w:szCs w:val="24"/>
        </w:rPr>
      </w:pPr>
      <w:r w:rsidRPr="00421619">
        <w:rPr>
          <w:rFonts w:eastAsia="Bookman Old Style" w:cstheme="minorHAnsi"/>
          <w:color w:val="000000"/>
          <w:sz w:val="24"/>
          <w:szCs w:val="24"/>
        </w:rPr>
        <w:t xml:space="preserve">Principal’s Report </w:t>
      </w:r>
      <w:r w:rsidRPr="00421619">
        <w:rPr>
          <w:rFonts w:eastAsia="Bookman Old Style" w:cstheme="minorHAnsi"/>
          <w:color w:val="0083A9"/>
          <w:sz w:val="24"/>
          <w:szCs w:val="24"/>
        </w:rPr>
        <w:t xml:space="preserve"> </w:t>
      </w:r>
    </w:p>
    <w:p w14:paraId="63344B33" w14:textId="4E9DCDE5" w:rsidR="00421619" w:rsidRPr="00421619" w:rsidRDefault="00421619" w:rsidP="00421619">
      <w:pPr>
        <w:numPr>
          <w:ilvl w:val="1"/>
          <w:numId w:val="11"/>
        </w:numPr>
        <w:spacing w:after="0"/>
        <w:contextualSpacing/>
        <w:rPr>
          <w:rFonts w:eastAsia="Calibri" w:cstheme="minorHAnsi"/>
          <w:color w:val="000000"/>
          <w:sz w:val="24"/>
          <w:szCs w:val="24"/>
        </w:rPr>
      </w:pPr>
      <w:r w:rsidRPr="00421619">
        <w:rPr>
          <w:rFonts w:eastAsia="Calibri" w:cstheme="minorHAnsi"/>
          <w:color w:val="000000"/>
          <w:sz w:val="24"/>
          <w:szCs w:val="24"/>
        </w:rPr>
        <w:t>We are the #1 school in the</w:t>
      </w:r>
      <w:r w:rsidR="00724567">
        <w:rPr>
          <w:rFonts w:eastAsia="Calibri" w:cstheme="minorHAnsi"/>
          <w:color w:val="000000"/>
          <w:sz w:val="24"/>
          <w:szCs w:val="24"/>
        </w:rPr>
        <w:t xml:space="preserve"> District with the most</w:t>
      </w:r>
      <w:r w:rsidR="00816783">
        <w:rPr>
          <w:rFonts w:eastAsia="Calibri" w:cstheme="minorHAnsi"/>
          <w:color w:val="000000"/>
          <w:sz w:val="24"/>
          <w:szCs w:val="24"/>
        </w:rPr>
        <w:t xml:space="preserve"> Donor Choose</w:t>
      </w:r>
      <w:r w:rsidR="00724567">
        <w:rPr>
          <w:rFonts w:eastAsia="Calibri" w:cstheme="minorHAnsi"/>
          <w:color w:val="000000"/>
          <w:sz w:val="24"/>
          <w:szCs w:val="24"/>
        </w:rPr>
        <w:t xml:space="preserve"> dollars</w:t>
      </w:r>
      <w:r w:rsidR="00816783">
        <w:rPr>
          <w:rFonts w:eastAsia="Calibri" w:cstheme="minorHAnsi"/>
          <w:color w:val="000000"/>
          <w:sz w:val="24"/>
          <w:szCs w:val="24"/>
        </w:rPr>
        <w:t>.</w:t>
      </w:r>
    </w:p>
    <w:p w14:paraId="6835CF59" w14:textId="77777777" w:rsidR="00421619" w:rsidRPr="00421619" w:rsidRDefault="00421619" w:rsidP="00421619">
      <w:pPr>
        <w:numPr>
          <w:ilvl w:val="1"/>
          <w:numId w:val="11"/>
        </w:numPr>
        <w:spacing w:after="0"/>
        <w:contextualSpacing/>
        <w:rPr>
          <w:rFonts w:eastAsia="Calibri" w:cstheme="minorHAnsi"/>
          <w:color w:val="000000"/>
          <w:sz w:val="24"/>
          <w:szCs w:val="24"/>
        </w:rPr>
      </w:pPr>
      <w:r w:rsidRPr="00421619">
        <w:rPr>
          <w:rFonts w:eastAsia="Calibri" w:cstheme="minorHAnsi"/>
          <w:color w:val="000000"/>
          <w:sz w:val="24"/>
          <w:szCs w:val="24"/>
        </w:rPr>
        <w:t xml:space="preserve">The next week, the CASEL team will visit Maynard.  </w:t>
      </w:r>
    </w:p>
    <w:p w14:paraId="73607D3E" w14:textId="77777777" w:rsidR="00421619" w:rsidRPr="00421619" w:rsidRDefault="00421619" w:rsidP="00421619">
      <w:pPr>
        <w:numPr>
          <w:ilvl w:val="1"/>
          <w:numId w:val="11"/>
        </w:numPr>
        <w:spacing w:after="0"/>
        <w:contextualSpacing/>
        <w:rPr>
          <w:rFonts w:eastAsia="Calibri" w:cstheme="minorHAnsi"/>
          <w:color w:val="000000"/>
          <w:sz w:val="24"/>
          <w:szCs w:val="24"/>
        </w:rPr>
      </w:pPr>
      <w:r w:rsidRPr="00421619">
        <w:rPr>
          <w:rFonts w:eastAsia="Calibri" w:cstheme="minorHAnsi"/>
          <w:color w:val="000000"/>
          <w:sz w:val="24"/>
          <w:szCs w:val="24"/>
        </w:rPr>
        <w:t>Wednesday, March 4</w:t>
      </w:r>
      <w:r w:rsidRPr="00421619">
        <w:rPr>
          <w:rFonts w:eastAsia="Calibri" w:cstheme="minorHAnsi"/>
          <w:color w:val="000000"/>
          <w:sz w:val="24"/>
          <w:szCs w:val="24"/>
          <w:vertAlign w:val="superscript"/>
        </w:rPr>
        <w:t>th</w:t>
      </w:r>
      <w:r w:rsidRPr="00421619">
        <w:rPr>
          <w:rFonts w:eastAsia="Calibri" w:cstheme="minorHAnsi"/>
          <w:color w:val="000000"/>
          <w:sz w:val="24"/>
          <w:szCs w:val="24"/>
        </w:rPr>
        <w:t xml:space="preserve">, 2020 – All Juniors will take the SAT test.  </w:t>
      </w:r>
    </w:p>
    <w:p w14:paraId="57B1B3A6" w14:textId="77777777" w:rsidR="00421619" w:rsidRPr="00421619" w:rsidRDefault="00421619" w:rsidP="00421619">
      <w:pPr>
        <w:numPr>
          <w:ilvl w:val="1"/>
          <w:numId w:val="11"/>
        </w:numPr>
        <w:spacing w:after="0"/>
        <w:contextualSpacing/>
        <w:rPr>
          <w:rFonts w:eastAsia="Calibri" w:cstheme="minorHAnsi"/>
          <w:color w:val="000000"/>
          <w:sz w:val="24"/>
          <w:szCs w:val="24"/>
        </w:rPr>
      </w:pPr>
      <w:r w:rsidRPr="00421619">
        <w:rPr>
          <w:rFonts w:eastAsia="Calibri" w:cstheme="minorHAnsi"/>
          <w:color w:val="000000"/>
          <w:sz w:val="24"/>
          <w:szCs w:val="24"/>
        </w:rPr>
        <w:t xml:space="preserve">Our Val and Sal were announced.  Ethan </w:t>
      </w:r>
      <w:proofErr w:type="spellStart"/>
      <w:r w:rsidRPr="00421619">
        <w:rPr>
          <w:rFonts w:eastAsia="Calibri" w:cstheme="minorHAnsi"/>
          <w:color w:val="000000"/>
          <w:sz w:val="24"/>
          <w:szCs w:val="24"/>
        </w:rPr>
        <w:t>Heyns</w:t>
      </w:r>
      <w:proofErr w:type="spellEnd"/>
      <w:r w:rsidRPr="00421619">
        <w:rPr>
          <w:rFonts w:eastAsia="Calibri" w:cstheme="minorHAnsi"/>
          <w:color w:val="000000"/>
          <w:sz w:val="24"/>
          <w:szCs w:val="24"/>
        </w:rPr>
        <w:t xml:space="preserve"> (Val) and Ari </w:t>
      </w:r>
      <w:proofErr w:type="spellStart"/>
      <w:r w:rsidRPr="00421619">
        <w:rPr>
          <w:rFonts w:eastAsia="Calibri" w:cstheme="minorHAnsi"/>
          <w:color w:val="000000"/>
          <w:sz w:val="24"/>
          <w:szCs w:val="24"/>
        </w:rPr>
        <w:t>Renai</w:t>
      </w:r>
      <w:proofErr w:type="spellEnd"/>
      <w:r w:rsidRPr="00421619">
        <w:rPr>
          <w:rFonts w:eastAsia="Calibri" w:cstheme="minorHAnsi"/>
          <w:color w:val="000000"/>
          <w:sz w:val="24"/>
          <w:szCs w:val="24"/>
        </w:rPr>
        <w:t xml:space="preserve"> (Sal).  The Star Teachers this year are Mr. Murray and Ms. Keeler.  </w:t>
      </w:r>
    </w:p>
    <w:p w14:paraId="181F0F4A" w14:textId="3FE742EE" w:rsidR="0077042E" w:rsidRPr="00421619" w:rsidRDefault="00724567" w:rsidP="00421619">
      <w:pPr>
        <w:numPr>
          <w:ilvl w:val="1"/>
          <w:numId w:val="11"/>
        </w:numPr>
        <w:spacing w:after="0"/>
        <w:contextualSpacing/>
        <w:rPr>
          <w:rFonts w:eastAsia="Calibri" w:cstheme="minorHAnsi"/>
          <w:color w:val="000000"/>
          <w:sz w:val="24"/>
          <w:szCs w:val="24"/>
        </w:rPr>
      </w:pPr>
      <w:r>
        <w:rPr>
          <w:rFonts w:eastAsia="Calibri" w:cstheme="minorHAnsi"/>
          <w:color w:val="000000"/>
          <w:sz w:val="24"/>
          <w:szCs w:val="24"/>
        </w:rPr>
        <w:lastRenderedPageBreak/>
        <w:t>The S</w:t>
      </w:r>
      <w:r w:rsidR="00421619" w:rsidRPr="00421619">
        <w:rPr>
          <w:rFonts w:eastAsia="Calibri" w:cstheme="minorHAnsi"/>
          <w:color w:val="000000"/>
          <w:sz w:val="24"/>
          <w:szCs w:val="24"/>
        </w:rPr>
        <w:t xml:space="preserve">huler Awards gave Maynard some great feedback about our Little Shop of Horrors show. </w:t>
      </w:r>
    </w:p>
    <w:p w14:paraId="437599F6" w14:textId="5073F613" w:rsidR="00CC08A3" w:rsidRPr="00421619" w:rsidRDefault="002E661E" w:rsidP="0077042E">
      <w:pPr>
        <w:pStyle w:val="ListParagraph"/>
        <w:numPr>
          <w:ilvl w:val="0"/>
          <w:numId w:val="3"/>
        </w:numPr>
        <w:rPr>
          <w:rFonts w:cstheme="minorHAnsi"/>
          <w:b/>
          <w:sz w:val="24"/>
          <w:szCs w:val="24"/>
        </w:rPr>
      </w:pPr>
      <w:r w:rsidRPr="00421619">
        <w:rPr>
          <w:rFonts w:cstheme="minorHAnsi"/>
          <w:b/>
          <w:sz w:val="24"/>
          <w:szCs w:val="24"/>
        </w:rPr>
        <w:t>Adjou</w:t>
      </w:r>
      <w:r w:rsidR="00111306" w:rsidRPr="00421619">
        <w:rPr>
          <w:rFonts w:cstheme="minorHAnsi"/>
          <w:b/>
          <w:sz w:val="24"/>
          <w:szCs w:val="24"/>
        </w:rPr>
        <w:t>r</w:t>
      </w:r>
      <w:r w:rsidRPr="00421619">
        <w:rPr>
          <w:rFonts w:cstheme="minorHAnsi"/>
          <w:b/>
          <w:sz w:val="24"/>
          <w:szCs w:val="24"/>
        </w:rPr>
        <w:t>nmen</w:t>
      </w:r>
      <w:r w:rsidR="00111306" w:rsidRPr="00421619">
        <w:rPr>
          <w:rFonts w:cstheme="minorHAnsi"/>
          <w:b/>
          <w:sz w:val="24"/>
          <w:szCs w:val="24"/>
        </w:rPr>
        <w:t>t</w:t>
      </w:r>
      <w:r w:rsidR="00095F31" w:rsidRPr="00421619">
        <w:rPr>
          <w:rFonts w:cstheme="minorHAnsi"/>
          <w:b/>
          <w:sz w:val="24"/>
          <w:szCs w:val="24"/>
        </w:rPr>
        <w:t xml:space="preserve">: </w:t>
      </w:r>
      <w:r w:rsidR="00111306" w:rsidRPr="00421619">
        <w:rPr>
          <w:rFonts w:cstheme="minorHAnsi"/>
          <w:b/>
          <w:sz w:val="24"/>
          <w:szCs w:val="24"/>
        </w:rPr>
        <w:t xml:space="preserve">Motion </w:t>
      </w:r>
      <w:r w:rsidR="00990A15" w:rsidRPr="00421619">
        <w:rPr>
          <w:rFonts w:cstheme="minorHAnsi"/>
          <w:color w:val="0083A9" w:themeColor="accent1"/>
          <w:sz w:val="24"/>
          <w:szCs w:val="24"/>
        </w:rPr>
        <w:t>pass</w:t>
      </w:r>
      <w:r w:rsidR="002A1FA1" w:rsidRPr="00421619">
        <w:rPr>
          <w:rFonts w:cstheme="minorHAnsi"/>
          <w:color w:val="0083A9" w:themeColor="accent1"/>
          <w:sz w:val="24"/>
          <w:szCs w:val="24"/>
        </w:rPr>
        <w:t>ed</w:t>
      </w:r>
    </w:p>
    <w:sectPr w:rsidR="00CC08A3" w:rsidRPr="00421619"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7FE55" w14:textId="77777777" w:rsidR="00357B82" w:rsidRDefault="00357B82" w:rsidP="00333C97">
      <w:pPr>
        <w:spacing w:after="0" w:line="240" w:lineRule="auto"/>
      </w:pPr>
      <w:r>
        <w:separator/>
      </w:r>
    </w:p>
  </w:endnote>
  <w:endnote w:type="continuationSeparator" w:id="0">
    <w:p w14:paraId="2B8BCBDD" w14:textId="77777777" w:rsidR="00357B82" w:rsidRDefault="00357B82"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3987F31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11A7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1A70">
              <w:rPr>
                <w:b/>
                <w:bCs/>
                <w:noProof/>
              </w:rPr>
              <w:t>1</w:t>
            </w:r>
            <w:r>
              <w:rPr>
                <w:b/>
                <w:bCs/>
                <w:sz w:val="24"/>
                <w:szCs w:val="24"/>
              </w:rPr>
              <w:fldChar w:fldCharType="end"/>
            </w:r>
          </w:p>
        </w:sdtContent>
      </w:sdt>
    </w:sdtContent>
  </w:sdt>
  <w:p w14:paraId="37F2E041" w14:textId="5E5C14D8"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A43714">
      <w:rPr>
        <w:noProof/>
        <w:sz w:val="18"/>
        <w:szCs w:val="18"/>
      </w:rPr>
      <w:t>5/15/2020</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25BF5" w14:textId="77777777" w:rsidR="00357B82" w:rsidRDefault="00357B82" w:rsidP="00333C97">
      <w:pPr>
        <w:spacing w:after="0" w:line="240" w:lineRule="auto"/>
      </w:pPr>
      <w:r>
        <w:separator/>
      </w:r>
    </w:p>
  </w:footnote>
  <w:footnote w:type="continuationSeparator" w:id="0">
    <w:p w14:paraId="6C4D7A0D" w14:textId="77777777" w:rsidR="00357B82" w:rsidRDefault="00357B82"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B0B3" w14:textId="11945FD6"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sidR="0019585C">
      <w:rPr>
        <w:rFonts w:ascii="Arial Black" w:hAnsi="Arial Black"/>
        <w:b/>
        <w:color w:val="D47B22" w:themeColor="accent2"/>
        <w:sz w:val="36"/>
        <w:szCs w:val="36"/>
      </w:rPr>
      <w:t>Summary</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44F3"/>
    <w:multiLevelType w:val="hybridMultilevel"/>
    <w:tmpl w:val="E020D300"/>
    <w:lvl w:ilvl="0" w:tplc="5D1669FC">
      <w:start w:val="1"/>
      <w:numFmt w:val="upperRoman"/>
      <w:lvlText w:val="%1."/>
      <w:lvlJc w:val="left"/>
      <w:pPr>
        <w:ind w:left="631"/>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1" w:tplc="517C5F2E">
      <w:start w:val="1"/>
      <w:numFmt w:val="lowerLetter"/>
      <w:lvlText w:val="%2"/>
      <w:lvlJc w:val="left"/>
      <w:pPr>
        <w:ind w:left="108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2" w:tplc="BF0CBF06">
      <w:start w:val="1"/>
      <w:numFmt w:val="lowerRoman"/>
      <w:lvlText w:val="%3"/>
      <w:lvlJc w:val="left"/>
      <w:pPr>
        <w:ind w:left="180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3" w:tplc="02C499B2">
      <w:start w:val="1"/>
      <w:numFmt w:val="decimal"/>
      <w:lvlText w:val="%4"/>
      <w:lvlJc w:val="left"/>
      <w:pPr>
        <w:ind w:left="252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4" w:tplc="AC8E6302">
      <w:start w:val="1"/>
      <w:numFmt w:val="lowerLetter"/>
      <w:lvlText w:val="%5"/>
      <w:lvlJc w:val="left"/>
      <w:pPr>
        <w:ind w:left="324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5" w:tplc="B2702AF0">
      <w:start w:val="1"/>
      <w:numFmt w:val="lowerRoman"/>
      <w:lvlText w:val="%6"/>
      <w:lvlJc w:val="left"/>
      <w:pPr>
        <w:ind w:left="396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6" w:tplc="8250BFEE">
      <w:start w:val="1"/>
      <w:numFmt w:val="decimal"/>
      <w:lvlText w:val="%7"/>
      <w:lvlJc w:val="left"/>
      <w:pPr>
        <w:ind w:left="468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7" w:tplc="83084C02">
      <w:start w:val="1"/>
      <w:numFmt w:val="lowerLetter"/>
      <w:lvlText w:val="%8"/>
      <w:lvlJc w:val="left"/>
      <w:pPr>
        <w:ind w:left="540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8" w:tplc="486CD5CE">
      <w:start w:val="1"/>
      <w:numFmt w:val="lowerRoman"/>
      <w:lvlText w:val="%9"/>
      <w:lvlJc w:val="left"/>
      <w:pPr>
        <w:ind w:left="612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DF4654"/>
    <w:multiLevelType w:val="hybridMultilevel"/>
    <w:tmpl w:val="B05C4F34"/>
    <w:lvl w:ilvl="0" w:tplc="EC66A120">
      <w:start w:val="7"/>
      <w:numFmt w:val="upperRoman"/>
      <w:lvlText w:val="%1."/>
      <w:lvlJc w:val="left"/>
      <w:pPr>
        <w:ind w:left="631"/>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1" w:tplc="F26481B6">
      <w:start w:val="1"/>
      <w:numFmt w:val="lowerLetter"/>
      <w:lvlText w:val="%2"/>
      <w:lvlJc w:val="left"/>
      <w:pPr>
        <w:ind w:left="108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2" w:tplc="CA46804E">
      <w:start w:val="1"/>
      <w:numFmt w:val="lowerRoman"/>
      <w:lvlText w:val="%3"/>
      <w:lvlJc w:val="left"/>
      <w:pPr>
        <w:ind w:left="180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3" w:tplc="CCAA52E4">
      <w:start w:val="1"/>
      <w:numFmt w:val="decimal"/>
      <w:lvlText w:val="%4"/>
      <w:lvlJc w:val="left"/>
      <w:pPr>
        <w:ind w:left="252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4" w:tplc="5ED45824">
      <w:start w:val="1"/>
      <w:numFmt w:val="lowerLetter"/>
      <w:lvlText w:val="%5"/>
      <w:lvlJc w:val="left"/>
      <w:pPr>
        <w:ind w:left="324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5" w:tplc="E6A624EA">
      <w:start w:val="1"/>
      <w:numFmt w:val="lowerRoman"/>
      <w:lvlText w:val="%6"/>
      <w:lvlJc w:val="left"/>
      <w:pPr>
        <w:ind w:left="396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6" w:tplc="7CB6C844">
      <w:start w:val="1"/>
      <w:numFmt w:val="decimal"/>
      <w:lvlText w:val="%7"/>
      <w:lvlJc w:val="left"/>
      <w:pPr>
        <w:ind w:left="468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7" w:tplc="8EA0F84E">
      <w:start w:val="1"/>
      <w:numFmt w:val="lowerLetter"/>
      <w:lvlText w:val="%8"/>
      <w:lvlJc w:val="left"/>
      <w:pPr>
        <w:ind w:left="540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8" w:tplc="5C8E48DC">
      <w:start w:val="1"/>
      <w:numFmt w:val="lowerRoman"/>
      <w:lvlText w:val="%9"/>
      <w:lvlJc w:val="left"/>
      <w:pPr>
        <w:ind w:left="612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abstractNum>
  <w:abstractNum w:abstractNumId="3" w15:restartNumberingAfterBreak="0">
    <w:nsid w:val="365C20D7"/>
    <w:multiLevelType w:val="hybridMultilevel"/>
    <w:tmpl w:val="D7B4AA24"/>
    <w:lvl w:ilvl="0" w:tplc="245C32F2">
      <w:start w:val="1"/>
      <w:numFmt w:val="decimal"/>
      <w:lvlText w:val="%1."/>
      <w:lvlJc w:val="left"/>
      <w:pPr>
        <w:ind w:left="1261" w:hanging="360"/>
      </w:pPr>
      <w:rPr>
        <w:rFonts w:hint="default"/>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4" w15:restartNumberingAfterBreak="0">
    <w:nsid w:val="39604C09"/>
    <w:multiLevelType w:val="hybridMultilevel"/>
    <w:tmpl w:val="CF6CDBF4"/>
    <w:lvl w:ilvl="0" w:tplc="D542C584">
      <w:start w:val="1"/>
      <w:numFmt w:val="lowerLetter"/>
      <w:lvlText w:val="%1."/>
      <w:lvlJc w:val="left"/>
      <w:pPr>
        <w:ind w:left="991" w:hanging="360"/>
      </w:pPr>
      <w:rPr>
        <w:rFonts w:ascii="Bookman Old Style" w:eastAsia="Bookman Old Style" w:hAnsi="Bookman Old Style" w:cs="Bookman Old Style" w:hint="default"/>
        <w:b/>
        <w:sz w:val="24"/>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5" w15:restartNumberingAfterBreak="0">
    <w:nsid w:val="42724949"/>
    <w:multiLevelType w:val="hybridMultilevel"/>
    <w:tmpl w:val="3006E0FC"/>
    <w:lvl w:ilvl="0" w:tplc="B7C4660C">
      <w:start w:val="1"/>
      <w:numFmt w:val="decimal"/>
      <w:lvlText w:val="%1."/>
      <w:lvlJc w:val="left"/>
      <w:pPr>
        <w:ind w:left="1496" w:hanging="360"/>
      </w:pPr>
      <w:rPr>
        <w:rFonts w:ascii="Bookman Old Style" w:eastAsia="Bookman Old Style" w:hAnsi="Bookman Old Style" w:cs="Bookman Old Style" w:hint="default"/>
        <w:sz w:val="24"/>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6" w15:restartNumberingAfterBreak="0">
    <w:nsid w:val="45B32850"/>
    <w:multiLevelType w:val="hybridMultilevel"/>
    <w:tmpl w:val="9CF6216C"/>
    <w:lvl w:ilvl="0" w:tplc="D62C0F4E">
      <w:start w:val="1"/>
      <w:numFmt w:val="lowerLetter"/>
      <w:lvlText w:val="%1."/>
      <w:lvlJc w:val="left"/>
      <w:pPr>
        <w:ind w:left="1066" w:hanging="360"/>
      </w:pPr>
      <w:rPr>
        <w:rFonts w:hint="default"/>
        <w:color w:val="000000"/>
      </w:r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4BC04D83"/>
    <w:multiLevelType w:val="hybridMultilevel"/>
    <w:tmpl w:val="12BC0EB2"/>
    <w:lvl w:ilvl="0" w:tplc="EB7A42B2">
      <w:start w:val="1"/>
      <w:numFmt w:val="decimal"/>
      <w:lvlText w:val="%1."/>
      <w:lvlJc w:val="left"/>
      <w:pPr>
        <w:ind w:left="1496" w:hanging="360"/>
      </w:pPr>
      <w:rPr>
        <w:rFonts w:ascii="Bookman Old Style" w:eastAsia="Bookman Old Style" w:hAnsi="Bookman Old Style" w:cs="Bookman Old Style" w:hint="default"/>
        <w:sz w:val="24"/>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8"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739CA"/>
    <w:multiLevelType w:val="hybridMultilevel"/>
    <w:tmpl w:val="4EC2F698"/>
    <w:lvl w:ilvl="0" w:tplc="AABEE530">
      <w:start w:val="1"/>
      <w:numFmt w:val="lowerLetter"/>
      <w:lvlText w:val="%1."/>
      <w:lvlJc w:val="left"/>
      <w:pPr>
        <w:ind w:left="113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E3C32C6">
      <w:start w:val="1"/>
      <w:numFmt w:val="lowerLetter"/>
      <w:lvlText w:val="%2"/>
      <w:lvlJc w:val="left"/>
      <w:pPr>
        <w:ind w:left="18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318FDF6">
      <w:start w:val="1"/>
      <w:numFmt w:val="lowerRoman"/>
      <w:lvlText w:val="%3"/>
      <w:lvlJc w:val="left"/>
      <w:pPr>
        <w:ind w:left="25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4A6D52E">
      <w:start w:val="1"/>
      <w:numFmt w:val="decimal"/>
      <w:lvlText w:val="%4"/>
      <w:lvlJc w:val="left"/>
      <w:pPr>
        <w:ind w:left="32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0965702">
      <w:start w:val="1"/>
      <w:numFmt w:val="lowerLetter"/>
      <w:lvlText w:val="%5"/>
      <w:lvlJc w:val="left"/>
      <w:pPr>
        <w:ind w:left="39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A74655C">
      <w:start w:val="1"/>
      <w:numFmt w:val="lowerRoman"/>
      <w:lvlText w:val="%6"/>
      <w:lvlJc w:val="left"/>
      <w:pPr>
        <w:ind w:left="46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12A8F4D8">
      <w:start w:val="1"/>
      <w:numFmt w:val="decimal"/>
      <w:lvlText w:val="%7"/>
      <w:lvlJc w:val="left"/>
      <w:pPr>
        <w:ind w:left="54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82625AC6">
      <w:start w:val="1"/>
      <w:numFmt w:val="lowerLetter"/>
      <w:lvlText w:val="%8"/>
      <w:lvlJc w:val="left"/>
      <w:pPr>
        <w:ind w:left="61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090F2C6">
      <w:start w:val="1"/>
      <w:numFmt w:val="lowerRoman"/>
      <w:lvlText w:val="%9"/>
      <w:lvlJc w:val="left"/>
      <w:pPr>
        <w:ind w:left="68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8"/>
  </w:num>
  <w:num w:numId="4">
    <w:abstractNumId w:val="0"/>
  </w:num>
  <w:num w:numId="5">
    <w:abstractNumId w:val="4"/>
  </w:num>
  <w:num w:numId="6">
    <w:abstractNumId w:val="9"/>
  </w:num>
  <w:num w:numId="7">
    <w:abstractNumId w:val="5"/>
  </w:num>
  <w:num w:numId="8">
    <w:abstractNumId w:val="7"/>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52AE0"/>
    <w:rsid w:val="00087C9E"/>
    <w:rsid w:val="00095F31"/>
    <w:rsid w:val="000C7C8A"/>
    <w:rsid w:val="000D448C"/>
    <w:rsid w:val="00100302"/>
    <w:rsid w:val="001010B8"/>
    <w:rsid w:val="00111306"/>
    <w:rsid w:val="001118F9"/>
    <w:rsid w:val="0019585C"/>
    <w:rsid w:val="001B2FA5"/>
    <w:rsid w:val="002235D3"/>
    <w:rsid w:val="00233EAA"/>
    <w:rsid w:val="00244CB1"/>
    <w:rsid w:val="0024684D"/>
    <w:rsid w:val="002500F0"/>
    <w:rsid w:val="00270933"/>
    <w:rsid w:val="002767D0"/>
    <w:rsid w:val="002A1FA1"/>
    <w:rsid w:val="002A57B4"/>
    <w:rsid w:val="002E661E"/>
    <w:rsid w:val="002F40B1"/>
    <w:rsid w:val="00316D5D"/>
    <w:rsid w:val="00325553"/>
    <w:rsid w:val="00333C97"/>
    <w:rsid w:val="00357B82"/>
    <w:rsid w:val="00381328"/>
    <w:rsid w:val="003940D2"/>
    <w:rsid w:val="003C7BB7"/>
    <w:rsid w:val="003C7D7A"/>
    <w:rsid w:val="003E614B"/>
    <w:rsid w:val="00411A70"/>
    <w:rsid w:val="00421619"/>
    <w:rsid w:val="00484306"/>
    <w:rsid w:val="00495650"/>
    <w:rsid w:val="004A1DCA"/>
    <w:rsid w:val="004D034E"/>
    <w:rsid w:val="004D25EE"/>
    <w:rsid w:val="004E7CC2"/>
    <w:rsid w:val="004F19E6"/>
    <w:rsid w:val="00511581"/>
    <w:rsid w:val="005410FC"/>
    <w:rsid w:val="00557815"/>
    <w:rsid w:val="00586BEE"/>
    <w:rsid w:val="005A59D7"/>
    <w:rsid w:val="005E0F55"/>
    <w:rsid w:val="005E7AC0"/>
    <w:rsid w:val="005F357F"/>
    <w:rsid w:val="005F36B5"/>
    <w:rsid w:val="00602582"/>
    <w:rsid w:val="006240F8"/>
    <w:rsid w:val="00634060"/>
    <w:rsid w:val="00654647"/>
    <w:rsid w:val="0066426D"/>
    <w:rsid w:val="0066721A"/>
    <w:rsid w:val="006A7801"/>
    <w:rsid w:val="006C2A22"/>
    <w:rsid w:val="006E4F4C"/>
    <w:rsid w:val="006E7802"/>
    <w:rsid w:val="006F01A0"/>
    <w:rsid w:val="006F5077"/>
    <w:rsid w:val="00724567"/>
    <w:rsid w:val="00725739"/>
    <w:rsid w:val="00727A0B"/>
    <w:rsid w:val="00737887"/>
    <w:rsid w:val="007410ED"/>
    <w:rsid w:val="0075000F"/>
    <w:rsid w:val="00755E45"/>
    <w:rsid w:val="0077042E"/>
    <w:rsid w:val="00780694"/>
    <w:rsid w:val="007A3BDA"/>
    <w:rsid w:val="007B3790"/>
    <w:rsid w:val="007C2381"/>
    <w:rsid w:val="007D6473"/>
    <w:rsid w:val="007F0BA7"/>
    <w:rsid w:val="007F4E0B"/>
    <w:rsid w:val="00803ABF"/>
    <w:rsid w:val="00816783"/>
    <w:rsid w:val="00830676"/>
    <w:rsid w:val="00861F66"/>
    <w:rsid w:val="008A0D31"/>
    <w:rsid w:val="008A6073"/>
    <w:rsid w:val="008A73DD"/>
    <w:rsid w:val="008C5487"/>
    <w:rsid w:val="008C7811"/>
    <w:rsid w:val="008E1261"/>
    <w:rsid w:val="008F525A"/>
    <w:rsid w:val="00901E1B"/>
    <w:rsid w:val="00902636"/>
    <w:rsid w:val="00904A5E"/>
    <w:rsid w:val="0095304C"/>
    <w:rsid w:val="00990A15"/>
    <w:rsid w:val="009A3327"/>
    <w:rsid w:val="009D502F"/>
    <w:rsid w:val="009F7C24"/>
    <w:rsid w:val="00A015E2"/>
    <w:rsid w:val="00A11B84"/>
    <w:rsid w:val="00A43714"/>
    <w:rsid w:val="00A634AC"/>
    <w:rsid w:val="00A7127C"/>
    <w:rsid w:val="00A8393E"/>
    <w:rsid w:val="00AC354F"/>
    <w:rsid w:val="00B20D72"/>
    <w:rsid w:val="00B4244D"/>
    <w:rsid w:val="00B43DC4"/>
    <w:rsid w:val="00B4458C"/>
    <w:rsid w:val="00B60383"/>
    <w:rsid w:val="00B83020"/>
    <w:rsid w:val="00BB209B"/>
    <w:rsid w:val="00BB79A4"/>
    <w:rsid w:val="00BF3747"/>
    <w:rsid w:val="00C16385"/>
    <w:rsid w:val="00C4311A"/>
    <w:rsid w:val="00C62E66"/>
    <w:rsid w:val="00C844A4"/>
    <w:rsid w:val="00CC08A3"/>
    <w:rsid w:val="00CC1D6C"/>
    <w:rsid w:val="00CF28C4"/>
    <w:rsid w:val="00D0486F"/>
    <w:rsid w:val="00DA7B3E"/>
    <w:rsid w:val="00DB0E0D"/>
    <w:rsid w:val="00DD1E90"/>
    <w:rsid w:val="00E175EB"/>
    <w:rsid w:val="00EA2E5E"/>
    <w:rsid w:val="00EB0D47"/>
    <w:rsid w:val="00ED6B50"/>
    <w:rsid w:val="00EF46CC"/>
    <w:rsid w:val="00F15E61"/>
    <w:rsid w:val="00F401AE"/>
    <w:rsid w:val="00F830A1"/>
    <w:rsid w:val="00F94E3A"/>
    <w:rsid w:val="00FB7757"/>
    <w:rsid w:val="00FC2F51"/>
    <w:rsid w:val="00FC7A58"/>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Hugo C. Welch</cp:lastModifiedBy>
  <cp:revision>2</cp:revision>
  <cp:lastPrinted>2020-03-05T21:48:00Z</cp:lastPrinted>
  <dcterms:created xsi:type="dcterms:W3CDTF">2020-05-15T23:35:00Z</dcterms:created>
  <dcterms:modified xsi:type="dcterms:W3CDTF">2020-05-15T23:35:00Z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